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9" w:rsidRDefault="00BA62D9" w:rsidP="00BA62D9">
      <w:pPr>
        <w:widowControl/>
        <w:spacing w:before="100" w:beforeAutospacing="1" w:after="100" w:afterAutospacing="1" w:line="280" w:lineRule="exact"/>
        <w:jc w:val="center"/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</w:pPr>
      <w:r w:rsidRPr="00BA62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外國留學生申請居留證(ARC)手續說明</w:t>
      </w:r>
    </w:p>
    <w:p w:rsidR="00BA62D9" w:rsidRPr="00BA62D9" w:rsidRDefault="00BA62D9" w:rsidP="00BA62D9">
      <w:pPr>
        <w:widowControl/>
        <w:spacing w:before="100" w:beforeAutospacing="1" w:after="100" w:afterAutospacing="1" w:line="280" w:lineRule="exact"/>
        <w:jc w:val="center"/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</w:pPr>
      <w:r w:rsidRPr="00BA62D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Procedure to obtain an </w:t>
      </w:r>
      <w:r w:rsidRPr="00BA62D9"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  <w:t>Alien Resident Visa</w:t>
      </w:r>
      <w:r w:rsidRPr="00BA62D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for admitted international degree students</w:t>
      </w:r>
    </w:p>
    <w:p w:rsidR="00BA62D9" w:rsidRPr="00BA62D9" w:rsidRDefault="00BA62D9" w:rsidP="00BA62D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Cs w:val="24"/>
        </w:rPr>
      </w:pPr>
      <w:r w:rsidRPr="00BA62D9">
        <w:rPr>
          <w:rFonts w:ascii="新細明體" w:eastAsia="新細明體" w:hAnsi="新細明體" w:cs="新細明體"/>
          <w:b/>
          <w:kern w:val="0"/>
          <w:szCs w:val="24"/>
        </w:rPr>
        <w:t>1.</w:t>
      </w:r>
      <w:r w:rsidR="007A0E4E" w:rsidRPr="007A0E4E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Pr="00BA62D9">
        <w:rPr>
          <w:rFonts w:ascii="新細明體" w:eastAsia="新細明體" w:hAnsi="新細明體" w:cs="新細明體"/>
          <w:b/>
          <w:kern w:val="0"/>
          <w:szCs w:val="24"/>
        </w:rPr>
        <w:t>辦理時間</w:t>
      </w:r>
      <w:r w:rsidR="007A0E4E">
        <w:rPr>
          <w:rFonts w:ascii="新細明體" w:eastAsia="新細明體" w:hAnsi="新細明體" w:cs="新細明體"/>
          <w:b/>
          <w:kern w:val="0"/>
          <w:szCs w:val="24"/>
        </w:rPr>
        <w:t>Time for ARC Application</w:t>
      </w:r>
    </w:p>
    <w:tbl>
      <w:tblPr>
        <w:tblW w:w="954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023"/>
        <w:gridCol w:w="5479"/>
      </w:tblGrid>
      <w:tr w:rsidR="00BA62D9" w:rsidRPr="00BA62D9" w:rsidTr="007A0E4E">
        <w:trPr>
          <w:tblCellSpacing w:w="7" w:type="dxa"/>
        </w:trPr>
        <w:tc>
          <w:tcPr>
            <w:tcW w:w="0" w:type="auto"/>
            <w:shd w:val="clear" w:color="auto" w:fill="99CC99"/>
            <w:vAlign w:val="center"/>
            <w:hideMark/>
          </w:tcPr>
          <w:p w:rsidR="00BA62D9" w:rsidRPr="00BA62D9" w:rsidRDefault="00BA62D9" w:rsidP="007A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辦理類型</w:t>
            </w:r>
          </w:p>
        </w:tc>
        <w:tc>
          <w:tcPr>
            <w:tcW w:w="0" w:type="auto"/>
            <w:shd w:val="clear" w:color="auto" w:fill="99CC99"/>
            <w:vAlign w:val="center"/>
            <w:hideMark/>
          </w:tcPr>
          <w:p w:rsidR="00BA62D9" w:rsidRPr="00BA62D9" w:rsidRDefault="00BA62D9" w:rsidP="007A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辦理時間</w:t>
            </w:r>
          </w:p>
        </w:tc>
        <w:tc>
          <w:tcPr>
            <w:tcW w:w="5458" w:type="dxa"/>
            <w:shd w:val="clear" w:color="auto" w:fill="99CC99"/>
            <w:vAlign w:val="center"/>
            <w:hideMark/>
          </w:tcPr>
          <w:p w:rsidR="00BA62D9" w:rsidRPr="00BA62D9" w:rsidRDefault="00BA62D9" w:rsidP="007A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注意事項</w:t>
            </w:r>
          </w:p>
        </w:tc>
      </w:tr>
      <w:tr w:rsidR="00BA62D9" w:rsidRPr="00BA62D9" w:rsidTr="007A0E4E">
        <w:trPr>
          <w:tblCellSpacing w:w="7" w:type="dxa"/>
        </w:trPr>
        <w:tc>
          <w:tcPr>
            <w:tcW w:w="0" w:type="auto"/>
            <w:vAlign w:val="center"/>
            <w:hideMark/>
          </w:tcPr>
          <w:p w:rsidR="00BA62D9" w:rsidRPr="00BA62D9" w:rsidRDefault="00BA62D9" w:rsidP="00BA62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新辦</w:t>
            </w:r>
            <w:r w:rsidRPr="00BA62D9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br/>
              <w:t>New Applicant</w:t>
            </w:r>
          </w:p>
        </w:tc>
        <w:tc>
          <w:tcPr>
            <w:tcW w:w="0" w:type="auto"/>
            <w:vAlign w:val="center"/>
            <w:hideMark/>
          </w:tcPr>
          <w:p w:rsidR="00BA62D9" w:rsidRPr="00BA62D9" w:rsidRDefault="00BA62D9" w:rsidP="00BA62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持居留簽證入境之隔日起</w:t>
            </w:r>
            <w:r w:rsidRPr="00BA62D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15天</w:t>
            </w:r>
            <w:r w:rsidRPr="00BA62D9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內，或在台灣取得居留簽證後</w:t>
            </w:r>
            <w:r w:rsidRPr="00BA62D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15天</w:t>
            </w:r>
            <w:r w:rsidRPr="00BA62D9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內。</w:t>
            </w:r>
            <w:r w:rsidRPr="00BA62D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Within 15 days</w:t>
            </w:r>
            <w:r w:rsidRPr="00BA62D9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counted from the next day of arrival or the next day of receiving resident visa in Taiwan.</w:t>
            </w:r>
          </w:p>
        </w:tc>
        <w:tc>
          <w:tcPr>
            <w:tcW w:w="5458" w:type="dxa"/>
            <w:vAlign w:val="center"/>
            <w:hideMark/>
          </w:tcPr>
          <w:p w:rsidR="00BA62D9" w:rsidRPr="00BA62D9" w:rsidRDefault="00BA62D9" w:rsidP="00BA62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A62D9" w:rsidRPr="00BA62D9" w:rsidTr="007A0E4E">
        <w:trPr>
          <w:trHeight w:val="4920"/>
          <w:tblCellSpacing w:w="7" w:type="dxa"/>
        </w:trPr>
        <w:tc>
          <w:tcPr>
            <w:tcW w:w="0" w:type="auto"/>
            <w:vAlign w:val="center"/>
            <w:hideMark/>
          </w:tcPr>
          <w:p w:rsidR="00BA62D9" w:rsidRPr="00BA62D9" w:rsidRDefault="00BA62D9" w:rsidP="00BA62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延長Extension</w:t>
            </w:r>
          </w:p>
        </w:tc>
        <w:tc>
          <w:tcPr>
            <w:tcW w:w="0" w:type="auto"/>
            <w:vAlign w:val="center"/>
            <w:hideMark/>
          </w:tcPr>
          <w:p w:rsidR="00BA62D9" w:rsidRPr="00BA62D9" w:rsidRDefault="00BA62D9" w:rsidP="00BA62D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延期居留時，須完成註冊手續，檢附學生證或在學證明書辦理延期。</w:t>
            </w:r>
          </w:p>
          <w:p w:rsidR="00BA62D9" w:rsidRPr="00BA62D9" w:rsidRDefault="00BA62D9" w:rsidP="00BA62D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居留期限</w:t>
            </w:r>
            <w:r w:rsidRPr="00BA62D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到期前1個月內</w:t>
            </w: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必須申請「延期」。It’s mandatory to apply for an extension "</w:t>
            </w:r>
            <w:r w:rsidRPr="00BA62D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 month before the date of expiry</w:t>
            </w: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".</w:t>
            </w:r>
          </w:p>
        </w:tc>
        <w:tc>
          <w:tcPr>
            <w:tcW w:w="5458" w:type="dxa"/>
            <w:vAlign w:val="center"/>
            <w:hideMark/>
          </w:tcPr>
          <w:p w:rsidR="00BA62D9" w:rsidRDefault="00BA62D9" w:rsidP="00BA62D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逾期(overdue)申請外僑居留證之罰款</w:t>
            </w: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(1) 逾期10日以下：NTD 2,000。</w:t>
            </w: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(2) 逾期11日至30日： NTD 4,000。</w:t>
            </w: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(3) 逾期31日至60日： NTD </w:t>
            </w:r>
            <w:bookmarkStart w:id="0" w:name="_GoBack"/>
            <w:bookmarkEnd w:id="0"/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6,000。</w:t>
            </w: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(4) 逾期61日至90以上： NTD 8,000。</w:t>
            </w:r>
          </w:p>
          <w:p w:rsidR="00BA62D9" w:rsidRPr="00BA62D9" w:rsidRDefault="00BA62D9" w:rsidP="00BA62D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 </w:t>
            </w:r>
          </w:p>
          <w:p w:rsidR="00BA62D9" w:rsidRPr="00BA62D9" w:rsidRDefault="00BA62D9" w:rsidP="00BA62D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逾期停留或逾期居留者，主管機關得強制驅逐出國，且可能會被禁止入國。</w:t>
            </w:r>
          </w:p>
          <w:p w:rsidR="00BA62D9" w:rsidRPr="00BA62D9" w:rsidRDefault="00BA62D9" w:rsidP="00BA62D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一般逾期超過30天即需要出境重新辦理居留簽證再入台，請同學務必親自注意自己的居留證延長期限，以免留下紀錄，影響再次入國。</w:t>
            </w:r>
          </w:p>
        </w:tc>
      </w:tr>
    </w:tbl>
    <w:p w:rsidR="007A0E4E" w:rsidRPr="00BA62D9" w:rsidRDefault="00BA62D9" w:rsidP="007A0E4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Cs w:val="24"/>
        </w:rPr>
      </w:pPr>
      <w:r w:rsidRPr="00BA62D9">
        <w:rPr>
          <w:rFonts w:ascii="新細明體" w:eastAsia="新細明體" w:hAnsi="新細明體" w:cs="新細明體"/>
          <w:kern w:val="0"/>
          <w:szCs w:val="24"/>
        </w:rPr>
        <w:br/>
      </w:r>
      <w:r w:rsidRPr="00BA62D9">
        <w:rPr>
          <w:rFonts w:ascii="新細明體" w:eastAsia="新細明體" w:hAnsi="新細明體" w:cs="新細明體"/>
          <w:b/>
          <w:kern w:val="0"/>
          <w:szCs w:val="24"/>
        </w:rPr>
        <w:t>2.</w:t>
      </w:r>
      <w:r w:rsidR="007A0E4E" w:rsidRPr="007A0E4E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Pr="00BA62D9">
        <w:rPr>
          <w:rFonts w:ascii="新細明體" w:eastAsia="新細明體" w:hAnsi="新細明體" w:cs="新細明體"/>
          <w:b/>
          <w:kern w:val="0"/>
          <w:szCs w:val="24"/>
        </w:rPr>
        <w:t>費用Fee</w:t>
      </w:r>
      <w:r w:rsidRPr="00BA62D9">
        <w:rPr>
          <w:rFonts w:ascii="新細明體" w:eastAsia="新細明體" w:hAnsi="新細明體" w:cs="新細明體"/>
          <w:kern w:val="0"/>
          <w:szCs w:val="24"/>
        </w:rPr>
        <w:br/>
        <w:t>一年期新臺幣1,000元整。</w:t>
      </w:r>
      <w:proofErr w:type="gramStart"/>
      <w:r w:rsidRPr="00BA62D9">
        <w:rPr>
          <w:rFonts w:ascii="新細明體" w:eastAsia="新細明體" w:hAnsi="新細明體" w:cs="新細明體"/>
          <w:kern w:val="0"/>
          <w:szCs w:val="24"/>
        </w:rPr>
        <w:t>NT$1,000 for 1 year term.</w:t>
      </w:r>
      <w:proofErr w:type="gramEnd"/>
      <w:r w:rsidRPr="00BA62D9">
        <w:rPr>
          <w:rFonts w:ascii="新細明體" w:eastAsia="新細明體" w:hAnsi="新細明體" w:cs="新細明體"/>
          <w:kern w:val="0"/>
          <w:szCs w:val="24"/>
        </w:rPr>
        <w:br/>
      </w:r>
      <w:r w:rsidRPr="00BA62D9">
        <w:rPr>
          <w:rFonts w:ascii="新細明體" w:eastAsia="新細明體" w:hAnsi="新細明體" w:cs="新細明體"/>
          <w:kern w:val="0"/>
          <w:szCs w:val="24"/>
        </w:rPr>
        <w:br/>
      </w:r>
      <w:r w:rsidR="007A0E4E">
        <w:rPr>
          <w:rFonts w:ascii="新細明體" w:eastAsia="新細明體" w:hAnsi="新細明體" w:cs="新細明體" w:hint="eastAsia"/>
          <w:b/>
          <w:kern w:val="0"/>
          <w:szCs w:val="24"/>
        </w:rPr>
        <w:t>3</w:t>
      </w:r>
      <w:r w:rsidR="007A0E4E" w:rsidRPr="00BA62D9">
        <w:rPr>
          <w:rFonts w:ascii="新細明體" w:eastAsia="新細明體" w:hAnsi="新細明體" w:cs="新細明體"/>
          <w:b/>
          <w:kern w:val="0"/>
          <w:szCs w:val="24"/>
        </w:rPr>
        <w:t>.</w:t>
      </w:r>
      <w:r w:rsidR="007A0E4E" w:rsidRPr="007A0E4E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7A0E4E" w:rsidRPr="00BA62D9">
        <w:rPr>
          <w:rFonts w:ascii="新細明體" w:eastAsia="新細明體" w:hAnsi="新細明體" w:cs="新細明體"/>
          <w:b/>
          <w:kern w:val="0"/>
          <w:szCs w:val="24"/>
        </w:rPr>
        <w:t>承辦單位Receiving Unit</w:t>
      </w:r>
    </w:p>
    <w:p w:rsidR="007A0E4E" w:rsidRPr="007A0E4E" w:rsidRDefault="007A0E4E" w:rsidP="007A0E4E">
      <w:pPr>
        <w:spacing w:before="75" w:line="432" w:lineRule="atLeast"/>
        <w:rPr>
          <w:rFonts w:ascii="細明體" w:eastAsia="細明體" w:hAnsi="細明體"/>
          <w:color w:val="000000"/>
          <w:szCs w:val="24"/>
        </w:rPr>
      </w:pPr>
      <w:r w:rsidRPr="007A0E4E">
        <w:rPr>
          <w:rFonts w:ascii="細明體" w:eastAsia="細明體" w:hAnsi="細明體" w:hint="eastAsia"/>
          <w:color w:val="000000"/>
          <w:szCs w:val="24"/>
        </w:rPr>
        <w:t>地址：</w:t>
      </w:r>
      <w:hyperlink r:id="rId8" w:tgtFrame="_blank" w:tooltip="另開視窗,連結至Google地圖" w:history="1">
        <w:r w:rsidRPr="007A0E4E">
          <w:rPr>
            <w:rStyle w:val="a4"/>
            <w:rFonts w:ascii="細明體" w:eastAsia="細明體" w:hAnsi="細明體" w:hint="eastAsia"/>
            <w:szCs w:val="24"/>
          </w:rPr>
          <w:t xml:space="preserve"> 彰化縣員林鎮和平街18號</w:t>
        </w:r>
      </w:hyperlink>
      <w:r w:rsidRPr="007A0E4E">
        <w:rPr>
          <w:rFonts w:ascii="細明體" w:eastAsia="細明體" w:hAnsi="細明體" w:hint="eastAsia"/>
          <w:color w:val="000000"/>
          <w:szCs w:val="24"/>
        </w:rPr>
        <w:br/>
        <w:t>櫃檯受理服務時間：星期一至星期五 08:00-17:00中午不休息</w:t>
      </w:r>
      <w:r w:rsidRPr="007A0E4E">
        <w:rPr>
          <w:rFonts w:ascii="細明體" w:eastAsia="細明體" w:hAnsi="細明體" w:hint="eastAsia"/>
          <w:color w:val="000000"/>
          <w:szCs w:val="24"/>
        </w:rPr>
        <w:br/>
        <w:t>電話：04-8349614、04-8347640、04-8343307、04-8344830</w:t>
      </w:r>
    </w:p>
    <w:p w:rsidR="007A0E4E" w:rsidRPr="00BA62D9" w:rsidRDefault="007A0E4E" w:rsidP="007A0E4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A62D9">
        <w:rPr>
          <w:rFonts w:ascii="新細明體" w:eastAsia="新細明體" w:hAnsi="新細明體" w:cs="新細明體"/>
          <w:kern w:val="0"/>
          <w:szCs w:val="24"/>
        </w:rPr>
        <w:t>網站：</w:t>
      </w:r>
      <w:hyperlink r:id="rId9" w:history="1">
        <w:r w:rsidRPr="005727AE">
          <w:rPr>
            <w:rStyle w:val="a4"/>
            <w:rFonts w:ascii="新細明體" w:eastAsia="新細明體" w:hAnsi="新細明體" w:cs="新細明體"/>
            <w:kern w:val="0"/>
            <w:szCs w:val="24"/>
          </w:rPr>
          <w:t>http://www.immigration.gov.tw/mp.asp?mp=S0</w:t>
        </w:r>
        <w:r w:rsidRPr="005727AE">
          <w:rPr>
            <w:rStyle w:val="a4"/>
            <w:rFonts w:ascii="新細明體" w:eastAsia="新細明體" w:hAnsi="新細明體" w:cs="新細明體" w:hint="eastAsia"/>
            <w:kern w:val="0"/>
            <w:szCs w:val="24"/>
          </w:rPr>
          <w:t>10</w:t>
        </w:r>
      </w:hyperlink>
    </w:p>
    <w:p w:rsidR="00BA62D9" w:rsidRPr="00BA62D9" w:rsidRDefault="007A0E4E" w:rsidP="00BA62D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lastRenderedPageBreak/>
        <w:t>4</w:t>
      </w:r>
      <w:r w:rsidR="00BA62D9" w:rsidRPr="00BA62D9">
        <w:rPr>
          <w:rFonts w:ascii="新細明體" w:eastAsia="新細明體" w:hAnsi="新細明體" w:cs="新細明體"/>
          <w:b/>
          <w:kern w:val="0"/>
          <w:szCs w:val="24"/>
        </w:rPr>
        <w:t>.</w:t>
      </w:r>
      <w:r w:rsidRPr="007A0E4E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BA62D9" w:rsidRPr="00BA62D9">
        <w:rPr>
          <w:rFonts w:ascii="新細明體" w:eastAsia="新細明體" w:hAnsi="新細明體" w:cs="新細明體"/>
          <w:b/>
          <w:kern w:val="0"/>
          <w:szCs w:val="24"/>
        </w:rPr>
        <w:t>所需文件</w:t>
      </w:r>
      <w:r w:rsidRPr="007A0E4E">
        <w:rPr>
          <w:rFonts w:ascii="新細明體" w:eastAsia="新細明體" w:hAnsi="新細明體" w:cs="新細明體"/>
          <w:b/>
          <w:kern w:val="0"/>
          <w:szCs w:val="24"/>
        </w:rPr>
        <w:t>Required Documents</w:t>
      </w:r>
    </w:p>
    <w:tbl>
      <w:tblPr>
        <w:tblW w:w="0" w:type="auto"/>
        <w:tblCellSpacing w:w="0" w:type="dxa"/>
        <w:tblInd w:w="1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</w:tblGrid>
      <w:tr w:rsidR="007A0E4E" w:rsidRPr="00BA62D9" w:rsidTr="007A0E4E">
        <w:trPr>
          <w:tblCellSpacing w:w="0" w:type="dxa"/>
        </w:trPr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7A0E4E" w:rsidRPr="00BA62D9" w:rsidRDefault="007A0E4E" w:rsidP="007A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新生初辦</w:t>
            </w:r>
            <w:proofErr w:type="gramEnd"/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ARC</w:t>
            </w:r>
          </w:p>
        </w:tc>
      </w:tr>
      <w:tr w:rsidR="007A0E4E" w:rsidRPr="00BA62D9" w:rsidTr="007A0E4E">
        <w:trPr>
          <w:tblCellSpacing w:w="0" w:type="dxa"/>
        </w:trPr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4E" w:rsidRPr="00BA62D9" w:rsidRDefault="007A0E4E" w:rsidP="00BA62D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申請書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照片1張：白底正面照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護照（正本、影本）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簽證（正本、影本）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入學許可（正本、影本）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在學證明、學費繳費單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居住證明：合約或繳費單</w:t>
            </w:r>
          </w:p>
          <w:p w:rsidR="007A0E4E" w:rsidRPr="00BA62D9" w:rsidRDefault="007A0E4E" w:rsidP="007A0E4E">
            <w:pPr>
              <w:widowControl/>
              <w:spacing w:before="100" w:beforeAutospacing="1" w:after="100" w:afterAutospacing="1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手續費：NTD1,000元</w:t>
            </w:r>
          </w:p>
        </w:tc>
      </w:tr>
      <w:tr w:rsidR="007A0E4E" w:rsidRPr="00BA62D9" w:rsidTr="007A0E4E">
        <w:trPr>
          <w:tblCellSpacing w:w="0" w:type="dxa"/>
        </w:trPr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66"/>
            <w:vAlign w:val="center"/>
            <w:hideMark/>
          </w:tcPr>
          <w:p w:rsidR="007A0E4E" w:rsidRPr="00BA62D9" w:rsidRDefault="007A0E4E" w:rsidP="007A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舊生延長ARC</w:t>
            </w:r>
          </w:p>
        </w:tc>
      </w:tr>
      <w:tr w:rsidR="007A0E4E" w:rsidRPr="00BA62D9" w:rsidTr="007A0E4E">
        <w:trPr>
          <w:tblCellSpacing w:w="0" w:type="dxa"/>
        </w:trPr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4E" w:rsidRPr="00BA62D9" w:rsidRDefault="007A0E4E" w:rsidP="00BA62D9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申請書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照片1張：白底正面照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護照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ARC</w:t>
            </w:r>
          </w:p>
          <w:p w:rsidR="007A0E4E" w:rsidRPr="00BA62D9" w:rsidRDefault="007A0E4E" w:rsidP="00BA62D9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在學證明或學費繳費單</w:t>
            </w:r>
          </w:p>
          <w:p w:rsidR="007A0E4E" w:rsidRPr="00BA62D9" w:rsidRDefault="007A0E4E" w:rsidP="007A0E4E">
            <w:pPr>
              <w:widowControl/>
              <w:spacing w:before="100" w:beforeAutospacing="1" w:after="100" w:afterAutospacing="1"/>
              <w:ind w:left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62D9">
              <w:rPr>
                <w:rFonts w:ascii="新細明體" w:eastAsia="新細明體" w:hAnsi="新細明體" w:cs="新細明體"/>
                <w:kern w:val="0"/>
                <w:szCs w:val="24"/>
              </w:rPr>
              <w:t>手續費：NTD1,000元</w:t>
            </w:r>
          </w:p>
        </w:tc>
      </w:tr>
    </w:tbl>
    <w:p w:rsidR="007A0E4E" w:rsidRDefault="007A0E4E" w:rsidP="00BA62D9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kern w:val="0"/>
          <w:szCs w:val="24"/>
        </w:rPr>
      </w:pPr>
    </w:p>
    <w:p w:rsidR="00BA62D9" w:rsidRPr="00BA62D9" w:rsidRDefault="00BA62D9" w:rsidP="00BA62D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A62D9">
        <w:rPr>
          <w:rFonts w:ascii="新細明體" w:eastAsia="新細明體" w:hAnsi="新細明體" w:cs="新細明體"/>
          <w:b/>
          <w:kern w:val="0"/>
          <w:szCs w:val="24"/>
        </w:rPr>
        <w:t>5. 法令依據</w:t>
      </w:r>
    </w:p>
    <w:p w:rsidR="00BA62D9" w:rsidRPr="00BA62D9" w:rsidRDefault="00BA62D9" w:rsidP="00BA62D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10" w:tgtFrame="_blank" w:tooltip="入出國及移民法說明連結(點選後會開新網頁)" w:history="1">
        <w:r w:rsidRPr="00BA62D9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入出國及移民法</w:t>
        </w:r>
      </w:hyperlink>
      <w:r w:rsidRPr="00BA62D9">
        <w:rPr>
          <w:rFonts w:ascii="新細明體" w:eastAsia="新細明體" w:hAnsi="新細明體" w:cs="新細明體"/>
          <w:kern w:val="0"/>
          <w:szCs w:val="24"/>
        </w:rPr>
        <w:t>、</w:t>
      </w:r>
      <w:hyperlink r:id="rId11" w:tgtFrame="_blank" w:tooltip="外國人停留居留及永久居留辦法說明連結(點選後會開新網頁)" w:history="1">
        <w:r w:rsidRPr="00BA62D9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外國人停留居留及永久居留辦法</w:t>
        </w:r>
      </w:hyperlink>
      <w:r w:rsidRPr="00BA62D9">
        <w:rPr>
          <w:rFonts w:ascii="新細明體" w:eastAsia="新細明體" w:hAnsi="新細明體" w:cs="新細明體"/>
          <w:kern w:val="0"/>
          <w:szCs w:val="24"/>
        </w:rPr>
        <w:br/>
      </w:r>
      <w:r w:rsidRPr="00BA62D9">
        <w:rPr>
          <w:rFonts w:ascii="新細明體" w:eastAsia="新細明體" w:hAnsi="新細明體" w:cs="新細明體"/>
          <w:kern w:val="0"/>
          <w:szCs w:val="24"/>
        </w:rPr>
        <w:br/>
        <w:t>詳細相關規定請洽「內政部入出國及移民署」</w:t>
      </w:r>
      <w:r w:rsidRPr="00BA62D9">
        <w:rPr>
          <w:rFonts w:ascii="新細明體" w:eastAsia="新細明體" w:hAnsi="新細明體" w:cs="新細明體"/>
          <w:kern w:val="0"/>
          <w:szCs w:val="24"/>
        </w:rPr>
        <w:br/>
        <w:t>網站：</w:t>
      </w:r>
      <w:hyperlink r:id="rId12" w:tgtFrame="_blank" w:tooltip="內政部入出國及移民署網站連結(點選後會開新網頁)" w:history="1">
        <w:r w:rsidRPr="00BA62D9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http://www.immigration.gov.tw/</w:t>
        </w:r>
      </w:hyperlink>
      <w:r w:rsidRPr="00BA62D9">
        <w:rPr>
          <w:rFonts w:ascii="新細明體" w:eastAsia="新細明體" w:hAnsi="新細明體" w:cs="新細明體"/>
          <w:kern w:val="0"/>
          <w:szCs w:val="24"/>
        </w:rPr>
        <w:br/>
        <w:t>總署地址：100 臺北市中正區廣州街15號</w:t>
      </w:r>
      <w:r w:rsidRPr="00BA62D9">
        <w:rPr>
          <w:rFonts w:ascii="新細明體" w:eastAsia="新細明體" w:hAnsi="新細明體" w:cs="新細明體"/>
          <w:kern w:val="0"/>
          <w:szCs w:val="24"/>
        </w:rPr>
        <w:br/>
        <w:t>電話：總機(02) 2388-9393；</w:t>
      </w:r>
      <w:hyperlink r:id="rId13" w:tgtFrame="_blank" w:tooltip="各縣市服務站聯絡資訊連結(點選後會開新網頁)" w:history="1">
        <w:r w:rsidRPr="00BA62D9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各縣市服務站</w:t>
        </w:r>
      </w:hyperlink>
      <w:r w:rsidRPr="00BA62D9">
        <w:rPr>
          <w:rFonts w:ascii="新細明體" w:eastAsia="新細明體" w:hAnsi="新細明體" w:cs="新細明體"/>
          <w:kern w:val="0"/>
          <w:szCs w:val="24"/>
        </w:rPr>
        <w:br/>
        <w:t>服務時間：星期一至星期五08:00~17:00，中午不休息</w:t>
      </w:r>
    </w:p>
    <w:p w:rsidR="005C016E" w:rsidRPr="00BA62D9" w:rsidRDefault="005C016E"/>
    <w:sectPr w:rsidR="005C016E" w:rsidRPr="00BA62D9" w:rsidSect="00BA62D9">
      <w:footerReference w:type="default" r:id="rId14"/>
      <w:pgSz w:w="11906" w:h="16838"/>
      <w:pgMar w:top="993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12" w:rsidRDefault="00130E12" w:rsidP="007A0E4E">
      <w:r>
        <w:separator/>
      </w:r>
    </w:p>
  </w:endnote>
  <w:endnote w:type="continuationSeparator" w:id="0">
    <w:p w:rsidR="00130E12" w:rsidRDefault="00130E12" w:rsidP="007A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27370"/>
      <w:docPartObj>
        <w:docPartGallery w:val="Page Numbers (Bottom of Page)"/>
        <w:docPartUnique/>
      </w:docPartObj>
    </w:sdtPr>
    <w:sdtContent>
      <w:p w:rsidR="007A0E4E" w:rsidRDefault="007A0E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0E4E">
          <w:rPr>
            <w:noProof/>
            <w:lang w:val="zh-TW"/>
          </w:rPr>
          <w:t>1</w:t>
        </w:r>
        <w:r>
          <w:fldChar w:fldCharType="end"/>
        </w:r>
      </w:p>
    </w:sdtContent>
  </w:sdt>
  <w:p w:rsidR="007A0E4E" w:rsidRDefault="007A0E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12" w:rsidRDefault="00130E12" w:rsidP="007A0E4E">
      <w:r>
        <w:separator/>
      </w:r>
    </w:p>
  </w:footnote>
  <w:footnote w:type="continuationSeparator" w:id="0">
    <w:p w:rsidR="00130E12" w:rsidRDefault="00130E12" w:rsidP="007A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722"/>
    <w:multiLevelType w:val="multilevel"/>
    <w:tmpl w:val="3920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6B73"/>
    <w:multiLevelType w:val="multilevel"/>
    <w:tmpl w:val="F12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A2CBA"/>
    <w:multiLevelType w:val="multilevel"/>
    <w:tmpl w:val="51B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65BAD"/>
    <w:multiLevelType w:val="multilevel"/>
    <w:tmpl w:val="9E5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F36AF"/>
    <w:multiLevelType w:val="multilevel"/>
    <w:tmpl w:val="51B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5775B"/>
    <w:multiLevelType w:val="multilevel"/>
    <w:tmpl w:val="7384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14D98"/>
    <w:multiLevelType w:val="multilevel"/>
    <w:tmpl w:val="EFA6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D9"/>
    <w:rsid w:val="00130E12"/>
    <w:rsid w:val="001C05E1"/>
    <w:rsid w:val="005C016E"/>
    <w:rsid w:val="007A0E4E"/>
    <w:rsid w:val="00B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62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62D9"/>
    <w:rPr>
      <w:b/>
      <w:bCs/>
    </w:rPr>
  </w:style>
  <w:style w:type="character" w:styleId="a4">
    <w:name w:val="Hyperlink"/>
    <w:basedOn w:val="a0"/>
    <w:uiPriority w:val="99"/>
    <w:unhideWhenUsed/>
    <w:rsid w:val="00BA62D9"/>
    <w:rPr>
      <w:color w:val="0000FF"/>
      <w:u w:val="single"/>
    </w:rPr>
  </w:style>
  <w:style w:type="paragraph" w:customStyle="1" w:styleId="fontcolorblue">
    <w:name w:val="fontcolorblue"/>
    <w:basedOn w:val="a"/>
    <w:rsid w:val="00BA62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5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0E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0E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62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62D9"/>
    <w:rPr>
      <w:b/>
      <w:bCs/>
    </w:rPr>
  </w:style>
  <w:style w:type="character" w:styleId="a4">
    <w:name w:val="Hyperlink"/>
    <w:basedOn w:val="a0"/>
    <w:uiPriority w:val="99"/>
    <w:unhideWhenUsed/>
    <w:rsid w:val="00BA62D9"/>
    <w:rPr>
      <w:color w:val="0000FF"/>
      <w:u w:val="single"/>
    </w:rPr>
  </w:style>
  <w:style w:type="paragraph" w:customStyle="1" w:styleId="fontcolorblue">
    <w:name w:val="fontcolorblue"/>
    <w:basedOn w:val="a"/>
    <w:rsid w:val="00BA62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5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0E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0E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635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6NFv" TargetMode="External"/><Relationship Id="rId13" Type="http://schemas.openxmlformats.org/officeDocument/2006/relationships/hyperlink" Target="http://www.immigration.gov.tw/lp.asp?ctNode=29682&amp;CtUnit=16452&amp;BaseDSD=108&amp;mp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mmigration.gov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migration.gov.tw/ct.asp?xItem=1083408&amp;ctNode=29649&amp;mp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.moj.gov.tw/LawClass/LawAll.aspx?PCode=D0080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migration.gov.tw/mp.asp?mp=S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2013-08-22T03:19:00Z</dcterms:created>
  <dcterms:modified xsi:type="dcterms:W3CDTF">2013-08-22T03:39:00Z</dcterms:modified>
</cp:coreProperties>
</file>