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AC" w:rsidRPr="002C1DAC" w:rsidRDefault="002C1DAC" w:rsidP="00400BC9">
      <w:pPr>
        <w:widowControl/>
        <w:spacing w:beforeLines="80" w:before="288" w:line="400" w:lineRule="exact"/>
        <w:rPr>
          <w:rFonts w:ascii="標楷體" w:eastAsia="標楷體" w:hAnsi="標楷體" w:cs="Times New Roman"/>
          <w:b/>
          <w:bCs/>
          <w:kern w:val="0"/>
          <w:sz w:val="32"/>
          <w:szCs w:val="32"/>
        </w:rPr>
      </w:pPr>
      <w:r w:rsidRPr="002C1DAC">
        <w:rPr>
          <w:rFonts w:ascii="標楷體" w:eastAsia="標楷體" w:hAnsi="標楷體" w:cs="Times New Roman"/>
          <w:b/>
          <w:bCs/>
          <w:kern w:val="0"/>
          <w:sz w:val="32"/>
          <w:szCs w:val="32"/>
        </w:rPr>
        <w:t>外國留學生申請居留簽證手續說明</w:t>
      </w:r>
    </w:p>
    <w:p w:rsidR="0082704E" w:rsidRDefault="002C1DAC" w:rsidP="00400BC9">
      <w:pPr>
        <w:spacing w:afterLines="50" w:after="180" w:line="400" w:lineRule="exact"/>
        <w:rPr>
          <w:rFonts w:ascii="Times New Roman" w:hAnsi="Times New Roman" w:cs="Times New Roman"/>
          <w:b/>
          <w:bCs/>
          <w:kern w:val="0"/>
          <w:sz w:val="28"/>
          <w:szCs w:val="28"/>
        </w:rPr>
      </w:pPr>
      <w:r w:rsidRPr="002C1DAC">
        <w:rPr>
          <w:rFonts w:ascii="Times New Roman" w:hAnsi="Times New Roman" w:cs="Times New Roman"/>
          <w:b/>
          <w:bCs/>
          <w:kern w:val="0"/>
          <w:sz w:val="28"/>
          <w:szCs w:val="28"/>
        </w:rPr>
        <w:t>Procedure to obtain a Resident Visa for admitted international degree students</w:t>
      </w:r>
    </w:p>
    <w:p w:rsidR="00FA563A" w:rsidRDefault="00FA563A" w:rsidP="00CB3E09">
      <w:pPr>
        <w:spacing w:line="220" w:lineRule="exact"/>
        <w:rPr>
          <w:rFonts w:ascii="Times New Roman" w:hAnsi="Times New Roman" w:cs="Times New Roman"/>
          <w:color w:val="E36C0A" w:themeColor="accent6" w:themeShade="BF"/>
        </w:rPr>
      </w:pPr>
      <w:r w:rsidRPr="00FA563A">
        <w:rPr>
          <w:rFonts w:ascii="Times New Roman" w:hAnsi="Times New Roman" w:cs="Times New Roman"/>
          <w:color w:val="E36C0A" w:themeColor="accent6" w:themeShade="BF"/>
          <w:kern w:val="0"/>
          <w:szCs w:val="24"/>
        </w:rPr>
        <w:t> </w:t>
      </w:r>
      <w:r w:rsidRPr="00FA563A">
        <w:rPr>
          <w:rFonts w:ascii="Times New Roman" w:hAnsi="Times New Roman" w:cs="Times New Roman" w:hint="eastAsia"/>
          <w:color w:val="E36C0A" w:themeColor="accent6" w:themeShade="BF"/>
          <w:kern w:val="0"/>
          <w:szCs w:val="24"/>
        </w:rPr>
        <w:t>(</w:t>
      </w:r>
      <w:r w:rsidRPr="00FA563A">
        <w:rPr>
          <w:rFonts w:ascii="Times New Roman" w:hAnsi="Times New Roman" w:cs="Times New Roman"/>
          <w:color w:val="E36C0A" w:themeColor="accent6" w:themeShade="BF"/>
        </w:rPr>
        <w:t>The content is entitled to change</w:t>
      </w:r>
      <w:r w:rsidRPr="00FA563A">
        <w:rPr>
          <w:rFonts w:ascii="Times New Roman" w:hAnsi="Times New Roman" w:cs="Times New Roman" w:hint="eastAsia"/>
          <w:color w:val="E36C0A" w:themeColor="accent6" w:themeShade="BF"/>
        </w:rPr>
        <w:t>.</w:t>
      </w:r>
    </w:p>
    <w:p w:rsidR="00FA563A" w:rsidRPr="00FA563A" w:rsidRDefault="00FA563A" w:rsidP="00CB3E09">
      <w:pPr>
        <w:spacing w:afterLines="30" w:after="108" w:line="220" w:lineRule="exact"/>
        <w:rPr>
          <w:rFonts w:ascii="Times New Roman" w:hAnsi="Times New Roman" w:cs="Times New Roman"/>
          <w:color w:val="E36C0A" w:themeColor="accent6" w:themeShade="BF"/>
        </w:rPr>
      </w:pPr>
      <w:r w:rsidRPr="00FA563A">
        <w:rPr>
          <w:rFonts w:ascii="Times New Roman" w:hAnsi="Times New Roman" w:cs="Times New Roman" w:hint="eastAsia"/>
          <w:color w:val="E36C0A" w:themeColor="accent6" w:themeShade="BF"/>
        </w:rPr>
        <w:t xml:space="preserve"> P</w:t>
      </w:r>
      <w:r w:rsidRPr="00FA563A">
        <w:rPr>
          <w:rFonts w:ascii="Times New Roman" w:hAnsi="Times New Roman" w:cs="Times New Roman"/>
          <w:color w:val="E36C0A" w:themeColor="accent6" w:themeShade="BF"/>
        </w:rPr>
        <w:t>lease go to</w:t>
      </w:r>
      <w:hyperlink r:id="rId6" w:history="1">
        <w:r w:rsidRPr="00FA563A">
          <w:rPr>
            <w:rStyle w:val="a3"/>
            <w:rFonts w:ascii="Times New Roman" w:hAnsi="Times New Roman" w:cs="Times New Roman"/>
            <w:color w:val="E36C0A" w:themeColor="accent6" w:themeShade="BF"/>
          </w:rPr>
          <w:t xml:space="preserve"> </w:t>
        </w:r>
        <w:r w:rsidRPr="00FA563A">
          <w:rPr>
            <w:rStyle w:val="a3"/>
            <w:rFonts w:ascii="Times New Roman" w:hAnsi="Times New Roman" w:cs="Times New Roman"/>
            <w:b/>
            <w:bCs/>
            <w:color w:val="E36C0A" w:themeColor="accent6" w:themeShade="BF"/>
            <w:kern w:val="0"/>
            <w:szCs w:val="24"/>
            <w:u w:val="single"/>
          </w:rPr>
          <w:t>http://www.boca.gov.tw/content?cuItem=2053&amp;mp=</w:t>
        </w:r>
        <w:r w:rsidRPr="00FA563A">
          <w:rPr>
            <w:rStyle w:val="a3"/>
            <w:rFonts w:ascii="Times New Roman" w:hAnsi="Times New Roman" w:cs="Times New Roman"/>
            <w:b/>
            <w:bCs/>
            <w:color w:val="E36C0A" w:themeColor="accent6" w:themeShade="BF"/>
            <w:kern w:val="0"/>
            <w:szCs w:val="24"/>
          </w:rPr>
          <w:t>1</w:t>
        </w:r>
      </w:hyperlink>
      <w:r w:rsidRPr="00FA563A">
        <w:rPr>
          <w:rFonts w:ascii="Times New Roman" w:hAnsi="Times New Roman" w:cs="Times New Roman"/>
          <w:color w:val="E36C0A" w:themeColor="accent6" w:themeShade="BF"/>
        </w:rPr>
        <w:t xml:space="preserve"> </w:t>
      </w:r>
      <w:r w:rsidR="000B13AB">
        <w:rPr>
          <w:rFonts w:ascii="Times New Roman" w:hAnsi="Times New Roman" w:cs="Times New Roman" w:hint="eastAsia"/>
          <w:color w:val="E36C0A" w:themeColor="accent6" w:themeShade="BF"/>
        </w:rPr>
        <w:t xml:space="preserve"> </w:t>
      </w:r>
      <w:r w:rsidRPr="00FA563A">
        <w:rPr>
          <w:rFonts w:ascii="Times New Roman" w:hAnsi="Times New Roman" w:cs="Times New Roman"/>
          <w:color w:val="E36C0A" w:themeColor="accent6" w:themeShade="BF"/>
        </w:rPr>
        <w:t>for details.</w:t>
      </w:r>
      <w:r w:rsidRPr="00FA563A">
        <w:rPr>
          <w:rFonts w:ascii="Times New Roman" w:hAnsi="Times New Roman" w:cs="Times New Roman" w:hint="eastAsia"/>
          <w:color w:val="E36C0A" w:themeColor="accent6" w:themeShade="BF"/>
        </w:rPr>
        <w:t>)</w:t>
      </w:r>
    </w:p>
    <w:tbl>
      <w:tblPr>
        <w:tblStyle w:val="a5"/>
        <w:tblW w:w="10694" w:type="dxa"/>
        <w:tblLook w:val="04A0" w:firstRow="1" w:lastRow="0" w:firstColumn="1" w:lastColumn="0" w:noHBand="0" w:noVBand="1"/>
      </w:tblPr>
      <w:tblGrid>
        <w:gridCol w:w="4686"/>
        <w:gridCol w:w="6008"/>
      </w:tblGrid>
      <w:tr w:rsidR="00DF2822" w:rsidRPr="002E525A" w:rsidTr="00E969D6">
        <w:trPr>
          <w:trHeight w:val="295"/>
        </w:trPr>
        <w:tc>
          <w:tcPr>
            <w:tcW w:w="4686" w:type="dxa"/>
            <w:shd w:val="clear" w:color="auto" w:fill="C4BC96" w:themeFill="background2" w:themeFillShade="BF"/>
            <w:hideMark/>
          </w:tcPr>
          <w:p w:rsidR="00666FE8" w:rsidRPr="00400BC9" w:rsidRDefault="00666FE8" w:rsidP="00400BC9">
            <w:pPr>
              <w:widowControl/>
              <w:rPr>
                <w:rFonts w:ascii="Times New Roman" w:hAnsi="Times New Roman" w:cs="Times New Roman"/>
                <w:b/>
                <w:bCs/>
                <w:kern w:val="0"/>
                <w:sz w:val="22"/>
              </w:rPr>
            </w:pPr>
            <w:r w:rsidRPr="00400BC9">
              <w:rPr>
                <w:rFonts w:ascii="Times New Roman" w:hAnsi="Times New Roman" w:cs="Times New Roman"/>
                <w:b/>
                <w:bCs/>
                <w:kern w:val="0"/>
                <w:sz w:val="22"/>
              </w:rPr>
              <w:t>應繳文件</w:t>
            </w:r>
            <w:r w:rsidRPr="00400BC9">
              <w:rPr>
                <w:rFonts w:ascii="Times New Roman" w:hAnsi="Times New Roman" w:cs="Times New Roman"/>
                <w:b/>
                <w:bCs/>
                <w:kern w:val="0"/>
                <w:sz w:val="22"/>
              </w:rPr>
              <w:t xml:space="preserve"> Required Documents</w:t>
            </w:r>
          </w:p>
        </w:tc>
        <w:tc>
          <w:tcPr>
            <w:tcW w:w="6008" w:type="dxa"/>
            <w:shd w:val="clear" w:color="auto" w:fill="C4BC96" w:themeFill="background2" w:themeFillShade="BF"/>
            <w:hideMark/>
          </w:tcPr>
          <w:p w:rsidR="00666FE8" w:rsidRPr="00400BC9" w:rsidRDefault="00666FE8" w:rsidP="00DF1891">
            <w:pPr>
              <w:widowControl/>
              <w:ind w:firstLineChars="100" w:firstLine="220"/>
              <w:rPr>
                <w:rFonts w:ascii="Times New Roman" w:hAnsi="Times New Roman" w:cs="Times New Roman"/>
                <w:b/>
                <w:bCs/>
                <w:kern w:val="0"/>
                <w:sz w:val="22"/>
              </w:rPr>
            </w:pPr>
            <w:r w:rsidRPr="00400BC9">
              <w:rPr>
                <w:rFonts w:ascii="Times New Roman" w:hAnsi="Times New Roman" w:cs="Times New Roman"/>
                <w:b/>
                <w:bCs/>
                <w:kern w:val="0"/>
                <w:sz w:val="22"/>
              </w:rPr>
              <w:t>說明</w:t>
            </w:r>
            <w:r w:rsidRPr="00400BC9">
              <w:rPr>
                <w:rFonts w:ascii="Times New Roman" w:hAnsi="Times New Roman" w:cs="Times New Roman"/>
                <w:b/>
                <w:bCs/>
                <w:kern w:val="0"/>
                <w:sz w:val="22"/>
              </w:rPr>
              <w:t xml:space="preserve"> Procedure</w:t>
            </w:r>
          </w:p>
        </w:tc>
      </w:tr>
      <w:tr w:rsidR="00DF2822" w:rsidRPr="000B54E4" w:rsidTr="00CB3E09">
        <w:trPr>
          <w:trHeight w:val="157"/>
        </w:trPr>
        <w:tc>
          <w:tcPr>
            <w:tcW w:w="4686" w:type="dxa"/>
            <w:hideMark/>
          </w:tcPr>
          <w:p w:rsidR="00666FE8" w:rsidRPr="00CB3E09" w:rsidRDefault="00666FE8" w:rsidP="00CB3E09">
            <w:pPr>
              <w:pStyle w:val="a4"/>
              <w:widowControl/>
              <w:numPr>
                <w:ilvl w:val="0"/>
                <w:numId w:val="1"/>
              </w:numPr>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簽證申請表（請黏貼</w:t>
            </w:r>
            <w:r w:rsidRPr="00CB3E09">
              <w:rPr>
                <w:rFonts w:ascii="Times New Roman" w:hAnsi="Times New Roman" w:cs="Times New Roman"/>
                <w:kern w:val="0"/>
                <w:sz w:val="20"/>
                <w:szCs w:val="20"/>
              </w:rPr>
              <w:t>6</w:t>
            </w:r>
            <w:r w:rsidRPr="00CB3E09">
              <w:rPr>
                <w:rFonts w:ascii="Times New Roman" w:hAnsi="Times New Roman" w:cs="Times New Roman"/>
                <w:kern w:val="0"/>
                <w:sz w:val="20"/>
                <w:szCs w:val="20"/>
              </w:rPr>
              <w:t>個月內</w:t>
            </w:r>
            <w:r w:rsidRPr="00CB3E09">
              <w:rPr>
                <w:rFonts w:ascii="Times New Roman" w:hAnsi="Times New Roman" w:cs="Times New Roman"/>
                <w:kern w:val="0"/>
                <w:sz w:val="20"/>
                <w:szCs w:val="20"/>
              </w:rPr>
              <w:t>2</w:t>
            </w:r>
            <w:r w:rsidRPr="00CB3E09">
              <w:rPr>
                <w:rFonts w:ascii="Times New Roman" w:hAnsi="Times New Roman" w:cs="Times New Roman"/>
                <w:kern w:val="0"/>
                <w:sz w:val="20"/>
                <w:szCs w:val="20"/>
              </w:rPr>
              <w:t>吋彩色照片</w:t>
            </w:r>
            <w:r w:rsidRPr="00CB3E09">
              <w:rPr>
                <w:rFonts w:ascii="Times New Roman" w:hAnsi="Times New Roman" w:cs="Times New Roman"/>
                <w:kern w:val="0"/>
                <w:sz w:val="20"/>
                <w:szCs w:val="20"/>
              </w:rPr>
              <w:t>2</w:t>
            </w:r>
            <w:r w:rsidRPr="00CB3E09">
              <w:rPr>
                <w:rFonts w:ascii="Times New Roman" w:hAnsi="Times New Roman" w:cs="Times New Roman"/>
                <w:kern w:val="0"/>
                <w:sz w:val="20"/>
                <w:szCs w:val="20"/>
              </w:rPr>
              <w:t>張）</w:t>
            </w:r>
          </w:p>
          <w:p w:rsidR="00666FE8" w:rsidRPr="00CB3E09" w:rsidRDefault="00666FE8" w:rsidP="00CB3E09">
            <w:pPr>
              <w:pStyle w:val="a4"/>
              <w:widowControl/>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A duly completed application form with two 2x2 inch color photos tak</w:t>
            </w:r>
            <w:r w:rsidR="00DF2822" w:rsidRPr="00CB3E09">
              <w:rPr>
                <w:rFonts w:ascii="Times New Roman" w:hAnsi="Times New Roman" w:cs="Times New Roman"/>
                <w:kern w:val="0"/>
                <w:sz w:val="20"/>
                <w:szCs w:val="20"/>
              </w:rPr>
              <w:t>en within the past six months.</w:t>
            </w:r>
          </w:p>
        </w:tc>
        <w:tc>
          <w:tcPr>
            <w:tcW w:w="6008" w:type="dxa"/>
            <w:hideMark/>
          </w:tcPr>
          <w:p w:rsidR="00666FE8" w:rsidRPr="00094C1C" w:rsidRDefault="00666FE8" w:rsidP="00CB3E09">
            <w:pPr>
              <w:widowControl/>
              <w:spacing w:line="240" w:lineRule="exact"/>
              <w:ind w:leftChars="100" w:left="240"/>
              <w:rPr>
                <w:rFonts w:ascii="Times New Roman" w:hAnsi="Times New Roman" w:cs="Times New Roman"/>
                <w:kern w:val="0"/>
                <w:sz w:val="18"/>
                <w:szCs w:val="18"/>
              </w:rPr>
            </w:pPr>
            <w:r w:rsidRPr="00094C1C">
              <w:rPr>
                <w:rFonts w:ascii="Times New Roman" w:hAnsi="Times New Roman" w:cs="Times New Roman"/>
                <w:kern w:val="0"/>
                <w:sz w:val="18"/>
                <w:szCs w:val="18"/>
              </w:rPr>
              <w:t>須至「</w:t>
            </w:r>
            <w:hyperlink r:id="rId7" w:tgtFrame="_gipNW" w:tooltip="(另開視窗)" w:history="1">
              <w:proofErr w:type="gramStart"/>
              <w:r w:rsidRPr="00094C1C">
                <w:rPr>
                  <w:rFonts w:ascii="Times New Roman" w:hAnsi="Times New Roman" w:cs="Times New Roman"/>
                  <w:color w:val="0070C0"/>
                  <w:kern w:val="0"/>
                  <w:sz w:val="18"/>
                  <w:szCs w:val="18"/>
                  <w:u w:val="single"/>
                </w:rPr>
                <w:t>線上填寫</w:t>
              </w:r>
              <w:proofErr w:type="gramEnd"/>
              <w:r w:rsidRPr="00094C1C">
                <w:rPr>
                  <w:rFonts w:ascii="Times New Roman" w:hAnsi="Times New Roman" w:cs="Times New Roman"/>
                  <w:color w:val="0070C0"/>
                  <w:kern w:val="0"/>
                  <w:sz w:val="18"/>
                  <w:szCs w:val="18"/>
                  <w:u w:val="single"/>
                </w:rPr>
                <w:t>申請表專區</w:t>
              </w:r>
            </w:hyperlink>
            <w:r w:rsidRPr="00094C1C">
              <w:rPr>
                <w:rFonts w:ascii="Times New Roman" w:hAnsi="Times New Roman" w:cs="Times New Roman"/>
                <w:kern w:val="0"/>
                <w:sz w:val="18"/>
                <w:szCs w:val="18"/>
              </w:rPr>
              <w:t>」填寫，列印產出具有條碼之簽證申請表，並親自簽名確認，照片背景請以素色（建議白色）為底色。</w:t>
            </w:r>
          </w:p>
          <w:p w:rsidR="00BC2AC6" w:rsidRPr="00094C1C" w:rsidRDefault="00BC2AC6" w:rsidP="00CB3E09">
            <w:pPr>
              <w:widowControl/>
              <w:spacing w:line="240" w:lineRule="exact"/>
              <w:ind w:leftChars="100" w:left="240"/>
              <w:rPr>
                <w:rFonts w:ascii="Times New Roman" w:hAnsi="Times New Roman" w:cs="Times New Roman"/>
                <w:kern w:val="0"/>
                <w:sz w:val="18"/>
                <w:szCs w:val="18"/>
              </w:rPr>
            </w:pPr>
            <w:r w:rsidRPr="00094C1C">
              <w:rPr>
                <w:rFonts w:ascii="Times New Roman" w:hAnsi="Times New Roman" w:cs="Times New Roman"/>
                <w:kern w:val="0"/>
                <w:sz w:val="18"/>
                <w:szCs w:val="18"/>
              </w:rPr>
              <w:t>Requirements (</w:t>
            </w:r>
            <w:hyperlink r:id="rId8" w:history="1">
              <w:r w:rsidR="004D06D7" w:rsidRPr="00094C1C">
                <w:rPr>
                  <w:rStyle w:val="a3"/>
                  <w:rFonts w:ascii="Times New Roman" w:hAnsi="Times New Roman" w:cs="Times New Roman"/>
                  <w:color w:val="0070C0"/>
                  <w:kern w:val="0"/>
                  <w:sz w:val="18"/>
                  <w:szCs w:val="18"/>
                  <w:u w:val="single"/>
                </w:rPr>
                <w:t>Fill in</w:t>
              </w:r>
              <w:r w:rsidRPr="00094C1C">
                <w:rPr>
                  <w:rStyle w:val="a3"/>
                  <w:rFonts w:ascii="Times New Roman" w:hAnsi="Times New Roman" w:cs="Times New Roman"/>
                  <w:color w:val="0070C0"/>
                  <w:kern w:val="0"/>
                  <w:sz w:val="18"/>
                  <w:szCs w:val="18"/>
                  <w:u w:val="single"/>
                </w:rPr>
                <w:t xml:space="preserve"> the online application form</w:t>
              </w:r>
            </w:hyperlink>
            <w:r w:rsidRPr="00094C1C">
              <w:rPr>
                <w:rFonts w:ascii="Times New Roman" w:hAnsi="Times New Roman" w:cs="Times New Roman"/>
                <w:color w:val="0070C0"/>
                <w:kern w:val="0"/>
                <w:sz w:val="18"/>
                <w:szCs w:val="18"/>
                <w:u w:val="single"/>
              </w:rPr>
              <w:t>)</w:t>
            </w:r>
            <w:r w:rsidR="00E03E35" w:rsidRPr="00094C1C">
              <w:rPr>
                <w:rFonts w:ascii="Times New Roman" w:hAnsi="Times New Roman" w:cs="Times New Roman"/>
                <w:kern w:val="0"/>
                <w:sz w:val="18"/>
                <w:szCs w:val="18"/>
              </w:rPr>
              <w:t xml:space="preserve"> print</w:t>
            </w:r>
            <w:r w:rsidRPr="00094C1C">
              <w:rPr>
                <w:rFonts w:ascii="Times New Roman" w:hAnsi="Times New Roman" w:cs="Times New Roman"/>
                <w:kern w:val="0"/>
                <w:sz w:val="18"/>
                <w:szCs w:val="18"/>
              </w:rPr>
              <w:t xml:space="preserve"> </w:t>
            </w:r>
            <w:r w:rsidR="00E03E35" w:rsidRPr="00094C1C">
              <w:rPr>
                <w:rFonts w:ascii="Times New Roman" w:hAnsi="Times New Roman" w:cs="Times New Roman"/>
                <w:kern w:val="0"/>
                <w:sz w:val="18"/>
                <w:szCs w:val="18"/>
              </w:rPr>
              <w:t xml:space="preserve">out the form, confirmed the information and sign, the photo’s background is recommended to be plain and if it possible white.   </w:t>
            </w:r>
          </w:p>
        </w:tc>
      </w:tr>
      <w:tr w:rsidR="00DF2822" w:rsidRPr="000B54E4" w:rsidTr="00CB3E09">
        <w:trPr>
          <w:trHeight w:val="157"/>
        </w:trPr>
        <w:tc>
          <w:tcPr>
            <w:tcW w:w="4686" w:type="dxa"/>
            <w:hideMark/>
          </w:tcPr>
          <w:p w:rsidR="00666FE8" w:rsidRPr="00CB3E09" w:rsidRDefault="00666FE8" w:rsidP="00CB3E09">
            <w:pPr>
              <w:pStyle w:val="a4"/>
              <w:widowControl/>
              <w:numPr>
                <w:ilvl w:val="0"/>
                <w:numId w:val="1"/>
              </w:numPr>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護照正本及影本。</w:t>
            </w:r>
          </w:p>
          <w:p w:rsidR="00666FE8" w:rsidRPr="00CB3E09" w:rsidRDefault="00666FE8" w:rsidP="00CB3E09">
            <w:pPr>
              <w:pStyle w:val="a4"/>
              <w:widowControl/>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 xml:space="preserve">Original and one copy of passport </w:t>
            </w:r>
          </w:p>
        </w:tc>
        <w:tc>
          <w:tcPr>
            <w:tcW w:w="6008" w:type="dxa"/>
            <w:hideMark/>
          </w:tcPr>
          <w:p w:rsidR="00666FE8" w:rsidRPr="00094C1C" w:rsidRDefault="00666FE8" w:rsidP="00CB3E09">
            <w:pPr>
              <w:widowControl/>
              <w:spacing w:line="240" w:lineRule="exact"/>
              <w:ind w:leftChars="100" w:left="240"/>
              <w:rPr>
                <w:rFonts w:ascii="Times New Roman" w:hAnsi="Times New Roman" w:cs="Times New Roman"/>
                <w:kern w:val="0"/>
                <w:sz w:val="18"/>
                <w:szCs w:val="18"/>
              </w:rPr>
            </w:pPr>
            <w:r w:rsidRPr="00094C1C">
              <w:rPr>
                <w:rFonts w:ascii="Times New Roman" w:hAnsi="Times New Roman" w:cs="Times New Roman"/>
                <w:kern w:val="0"/>
                <w:sz w:val="18"/>
                <w:szCs w:val="18"/>
              </w:rPr>
              <w:t>護照效期須為</w:t>
            </w:r>
            <w:r w:rsidRPr="00094C1C">
              <w:rPr>
                <w:rFonts w:ascii="Times New Roman" w:hAnsi="Times New Roman" w:cs="Times New Roman"/>
                <w:kern w:val="0"/>
                <w:sz w:val="18"/>
                <w:szCs w:val="18"/>
              </w:rPr>
              <w:t>6</w:t>
            </w:r>
            <w:r w:rsidRPr="00094C1C">
              <w:rPr>
                <w:rFonts w:ascii="Times New Roman" w:hAnsi="Times New Roman" w:cs="Times New Roman"/>
                <w:kern w:val="0"/>
                <w:sz w:val="18"/>
                <w:szCs w:val="18"/>
              </w:rPr>
              <w:t>個月以上且有空白頁。請影印含照片在內之護照基本資料頁。</w:t>
            </w:r>
          </w:p>
          <w:p w:rsidR="00666FE8" w:rsidRPr="00094C1C" w:rsidRDefault="00666FE8" w:rsidP="00CB3E09">
            <w:pPr>
              <w:widowControl/>
              <w:spacing w:line="240" w:lineRule="exact"/>
              <w:ind w:leftChars="100" w:left="240"/>
              <w:rPr>
                <w:rFonts w:ascii="Times New Roman" w:hAnsi="Times New Roman" w:cs="Times New Roman"/>
                <w:kern w:val="0"/>
                <w:sz w:val="18"/>
                <w:szCs w:val="18"/>
              </w:rPr>
            </w:pPr>
            <w:r w:rsidRPr="00094C1C">
              <w:rPr>
                <w:rFonts w:ascii="Times New Roman" w:hAnsi="Times New Roman" w:cs="Times New Roman"/>
                <w:kern w:val="0"/>
                <w:sz w:val="18"/>
                <w:szCs w:val="18"/>
              </w:rPr>
              <w:t>Your passport must be valid for no less than six months with an adequate number of empty pages.</w:t>
            </w:r>
          </w:p>
        </w:tc>
      </w:tr>
      <w:tr w:rsidR="00DF2822" w:rsidRPr="000B54E4" w:rsidTr="00CB3E09">
        <w:trPr>
          <w:trHeight w:val="157"/>
        </w:trPr>
        <w:tc>
          <w:tcPr>
            <w:tcW w:w="4686" w:type="dxa"/>
            <w:hideMark/>
          </w:tcPr>
          <w:p w:rsidR="00666FE8" w:rsidRPr="00CB3E09" w:rsidRDefault="00666FE8" w:rsidP="00CB3E09">
            <w:pPr>
              <w:pStyle w:val="a4"/>
              <w:widowControl/>
              <w:numPr>
                <w:ilvl w:val="0"/>
                <w:numId w:val="1"/>
              </w:numPr>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入學許可正本及影本（正本驗畢退還）</w:t>
            </w:r>
          </w:p>
          <w:p w:rsidR="00666FE8" w:rsidRPr="00CB3E09" w:rsidRDefault="001611B2" w:rsidP="00CB3E09">
            <w:pPr>
              <w:pStyle w:val="a4"/>
              <w:widowControl/>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Original and photo</w:t>
            </w:r>
            <w:r w:rsidR="00666FE8" w:rsidRPr="00CB3E09">
              <w:rPr>
                <w:rFonts w:ascii="Times New Roman" w:hAnsi="Times New Roman" w:cs="Times New Roman"/>
                <w:kern w:val="0"/>
                <w:sz w:val="20"/>
                <w:szCs w:val="20"/>
              </w:rPr>
              <w:t xml:space="preserve">copy of the admission certificate </w:t>
            </w:r>
            <w:r w:rsidRPr="00CB3E09">
              <w:rPr>
                <w:rFonts w:ascii="Times New Roman" w:hAnsi="Times New Roman" w:cs="Times New Roman"/>
                <w:kern w:val="0"/>
                <w:sz w:val="20"/>
                <w:szCs w:val="20"/>
              </w:rPr>
              <w:t>(original will be handed back to the applicant)</w:t>
            </w:r>
          </w:p>
        </w:tc>
        <w:tc>
          <w:tcPr>
            <w:tcW w:w="6008" w:type="dxa"/>
            <w:hideMark/>
          </w:tcPr>
          <w:p w:rsidR="00666FE8" w:rsidRPr="00094C1C" w:rsidRDefault="00666FE8" w:rsidP="00CB3E09">
            <w:pPr>
              <w:pStyle w:val="a4"/>
              <w:widowControl/>
              <w:numPr>
                <w:ilvl w:val="0"/>
                <w:numId w:val="4"/>
              </w:numPr>
              <w:spacing w:line="240" w:lineRule="exact"/>
              <w:ind w:leftChars="0"/>
              <w:rPr>
                <w:rFonts w:ascii="Times New Roman" w:hAnsi="Times New Roman" w:cs="Times New Roman"/>
                <w:kern w:val="0"/>
                <w:sz w:val="18"/>
                <w:szCs w:val="18"/>
              </w:rPr>
            </w:pPr>
            <w:r w:rsidRPr="00094C1C">
              <w:rPr>
                <w:rFonts w:ascii="Times New Roman" w:hAnsi="Times New Roman" w:cs="Times New Roman"/>
                <w:kern w:val="0"/>
                <w:sz w:val="18"/>
                <w:szCs w:val="18"/>
              </w:rPr>
              <w:t>外國人應先依據教育部主管之「</w:t>
            </w:r>
            <w:hyperlink r:id="rId9" w:tgtFrame="_gipNW" w:tooltip="(另開視窗)(另開視窗)" w:history="1">
              <w:r w:rsidRPr="00094C1C">
                <w:rPr>
                  <w:rFonts w:ascii="Times New Roman" w:hAnsi="Times New Roman" w:cs="Times New Roman"/>
                  <w:color w:val="0070C0"/>
                  <w:kern w:val="0"/>
                  <w:sz w:val="18"/>
                  <w:szCs w:val="18"/>
                  <w:u w:val="single"/>
                </w:rPr>
                <w:t>外國學生來</w:t>
              </w:r>
              <w:proofErr w:type="gramStart"/>
              <w:r w:rsidRPr="00094C1C">
                <w:rPr>
                  <w:rFonts w:ascii="Times New Roman" w:hAnsi="Times New Roman" w:cs="Times New Roman"/>
                  <w:color w:val="0070C0"/>
                  <w:kern w:val="0"/>
                  <w:sz w:val="18"/>
                  <w:szCs w:val="18"/>
                  <w:u w:val="single"/>
                </w:rPr>
                <w:t>臺</w:t>
              </w:r>
              <w:proofErr w:type="gramEnd"/>
              <w:r w:rsidRPr="00094C1C">
                <w:rPr>
                  <w:rFonts w:ascii="Times New Roman" w:hAnsi="Times New Roman" w:cs="Times New Roman"/>
                  <w:color w:val="0070C0"/>
                  <w:kern w:val="0"/>
                  <w:sz w:val="18"/>
                  <w:szCs w:val="18"/>
                  <w:u w:val="single"/>
                </w:rPr>
                <w:t>就學辦法</w:t>
              </w:r>
            </w:hyperlink>
            <w:r w:rsidRPr="00094C1C">
              <w:rPr>
                <w:rFonts w:ascii="Times New Roman" w:hAnsi="Times New Roman" w:cs="Times New Roman"/>
                <w:kern w:val="0"/>
                <w:sz w:val="18"/>
                <w:szCs w:val="18"/>
              </w:rPr>
              <w:t>」申請入學或取得教育行政主管機關之許可。</w:t>
            </w:r>
          </w:p>
          <w:p w:rsidR="00FC35D7" w:rsidRPr="00094C1C" w:rsidRDefault="00FC35D7" w:rsidP="00CB3E09">
            <w:pPr>
              <w:pStyle w:val="a4"/>
              <w:widowControl/>
              <w:spacing w:line="240" w:lineRule="exact"/>
              <w:ind w:leftChars="0" w:left="360"/>
              <w:rPr>
                <w:rFonts w:ascii="Times New Roman" w:hAnsi="Times New Roman" w:cs="Times New Roman"/>
                <w:kern w:val="0"/>
                <w:sz w:val="18"/>
                <w:szCs w:val="18"/>
              </w:rPr>
            </w:pPr>
            <w:r w:rsidRPr="00094C1C">
              <w:rPr>
                <w:rFonts w:ascii="Times New Roman" w:hAnsi="Times New Roman" w:cs="Times New Roman"/>
                <w:kern w:val="0"/>
                <w:sz w:val="18"/>
                <w:szCs w:val="18"/>
              </w:rPr>
              <w:t>According to the Ministry of Education</w:t>
            </w:r>
            <w:r w:rsidR="00C9151B" w:rsidRPr="00094C1C">
              <w:rPr>
                <w:rFonts w:ascii="Times New Roman" w:hAnsi="Times New Roman" w:cs="Times New Roman"/>
                <w:kern w:val="0"/>
                <w:sz w:val="18"/>
                <w:szCs w:val="18"/>
              </w:rPr>
              <w:t xml:space="preserve"> international students should follow the </w:t>
            </w:r>
            <w:r w:rsidR="00D61C01" w:rsidRPr="00094C1C">
              <w:rPr>
                <w:rFonts w:ascii="Times New Roman" w:hAnsi="Times New Roman" w:cs="Times New Roman"/>
                <w:kern w:val="0"/>
                <w:sz w:val="18"/>
                <w:szCs w:val="18"/>
              </w:rPr>
              <w:t>“</w:t>
            </w:r>
            <w:hyperlink r:id="rId10" w:history="1">
              <w:r w:rsidR="00D61C01" w:rsidRPr="00094C1C">
                <w:rPr>
                  <w:rStyle w:val="a3"/>
                  <w:rFonts w:ascii="Times New Roman" w:hAnsi="Times New Roman" w:cs="Times New Roman"/>
                  <w:color w:val="0070C0"/>
                  <w:kern w:val="0"/>
                  <w:sz w:val="18"/>
                  <w:szCs w:val="18"/>
                  <w:u w:val="single"/>
                </w:rPr>
                <w:t>MOE Regulations Regarding International Students Undertaking Studies in Taiwan</w:t>
              </w:r>
            </w:hyperlink>
            <w:r w:rsidR="00D61C01" w:rsidRPr="00094C1C">
              <w:rPr>
                <w:rFonts w:ascii="Times New Roman" w:hAnsi="Times New Roman" w:cs="Times New Roman"/>
                <w:kern w:val="0"/>
                <w:sz w:val="18"/>
                <w:szCs w:val="18"/>
              </w:rPr>
              <w:t>”</w:t>
            </w:r>
            <w:r w:rsidR="00C9151B" w:rsidRPr="00094C1C">
              <w:rPr>
                <w:rFonts w:ascii="Times New Roman" w:hAnsi="Times New Roman" w:cs="Times New Roman"/>
                <w:kern w:val="0"/>
                <w:sz w:val="18"/>
                <w:szCs w:val="18"/>
              </w:rPr>
              <w:t xml:space="preserve"> when applying for admission and obtain the pertinent permission from the educational authorities. </w:t>
            </w:r>
          </w:p>
          <w:p w:rsidR="00666FE8" w:rsidRPr="00094C1C" w:rsidRDefault="00666FE8" w:rsidP="00CB3E09">
            <w:pPr>
              <w:widowControl/>
              <w:spacing w:line="240" w:lineRule="exact"/>
              <w:ind w:left="270" w:hangingChars="150" w:hanging="270"/>
              <w:rPr>
                <w:rFonts w:ascii="Times New Roman" w:hAnsi="Times New Roman" w:cs="Times New Roman"/>
                <w:kern w:val="0"/>
                <w:sz w:val="18"/>
                <w:szCs w:val="18"/>
              </w:rPr>
            </w:pPr>
            <w:r w:rsidRPr="00094C1C">
              <w:rPr>
                <w:rFonts w:ascii="Times New Roman" w:hAnsi="Times New Roman" w:cs="Times New Roman"/>
                <w:kern w:val="0"/>
                <w:sz w:val="18"/>
                <w:szCs w:val="18"/>
              </w:rPr>
              <w:t>2.</w:t>
            </w:r>
            <w:r w:rsidR="00C9151B" w:rsidRPr="00094C1C">
              <w:rPr>
                <w:rFonts w:ascii="Times New Roman" w:hAnsi="Times New Roman" w:cs="Times New Roman"/>
                <w:kern w:val="0"/>
                <w:sz w:val="18"/>
                <w:szCs w:val="18"/>
              </w:rPr>
              <w:t xml:space="preserve"> </w:t>
            </w:r>
            <w:r w:rsidRPr="00094C1C">
              <w:rPr>
                <w:rFonts w:ascii="Times New Roman" w:hAnsi="Times New Roman" w:cs="Times New Roman"/>
                <w:kern w:val="0"/>
                <w:sz w:val="18"/>
                <w:szCs w:val="18"/>
              </w:rPr>
              <w:t>申請人資格：大專校院之學士班、碩博士班學生及校際交換學生應繳驗由學校出具之錄取通知書或證明函。</w:t>
            </w:r>
          </w:p>
          <w:p w:rsidR="00E03E35" w:rsidRPr="00094C1C" w:rsidRDefault="00E03E35" w:rsidP="00CB3E09">
            <w:pPr>
              <w:widowControl/>
              <w:spacing w:line="240" w:lineRule="exact"/>
              <w:ind w:leftChars="150" w:left="360"/>
              <w:rPr>
                <w:rFonts w:ascii="Times New Roman" w:hAnsi="Times New Roman" w:cs="Times New Roman"/>
                <w:kern w:val="0"/>
                <w:sz w:val="18"/>
                <w:szCs w:val="18"/>
              </w:rPr>
            </w:pPr>
            <w:r w:rsidRPr="00094C1C">
              <w:rPr>
                <w:rFonts w:ascii="Times New Roman" w:hAnsi="Times New Roman" w:cs="Times New Roman"/>
                <w:kern w:val="0"/>
                <w:sz w:val="18"/>
                <w:szCs w:val="18"/>
              </w:rPr>
              <w:t>Applicant Qualifications: University or college students in the undergraduate, graduate and post-graduate program, exchange students</w:t>
            </w:r>
          </w:p>
        </w:tc>
      </w:tr>
      <w:tr w:rsidR="00DF2822" w:rsidRPr="000B54E4" w:rsidTr="00CB3E09">
        <w:trPr>
          <w:trHeight w:val="157"/>
        </w:trPr>
        <w:tc>
          <w:tcPr>
            <w:tcW w:w="4686" w:type="dxa"/>
            <w:hideMark/>
          </w:tcPr>
          <w:p w:rsidR="00666FE8" w:rsidRPr="00CB3E09" w:rsidRDefault="00666FE8" w:rsidP="00CB3E09">
            <w:pPr>
              <w:pStyle w:val="a4"/>
              <w:widowControl/>
              <w:numPr>
                <w:ilvl w:val="0"/>
                <w:numId w:val="1"/>
              </w:numPr>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健康檢查合格證明正本及影本（正本驗畢退還）。</w:t>
            </w:r>
          </w:p>
          <w:p w:rsidR="00666FE8" w:rsidRPr="00CB3E09" w:rsidRDefault="00D47092" w:rsidP="00CB3E09">
            <w:pPr>
              <w:pStyle w:val="a4"/>
              <w:widowControl/>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Health check-up report (</w:t>
            </w:r>
            <w:r w:rsidR="001611B2" w:rsidRPr="00CB3E09">
              <w:rPr>
                <w:rFonts w:ascii="Times New Roman" w:hAnsi="Times New Roman" w:cs="Times New Roman"/>
                <w:kern w:val="0"/>
                <w:sz w:val="20"/>
                <w:szCs w:val="20"/>
              </w:rPr>
              <w:t>original will be handed back to the applicant</w:t>
            </w:r>
            <w:r w:rsidRPr="00CB3E09">
              <w:rPr>
                <w:rFonts w:ascii="Times New Roman" w:hAnsi="Times New Roman" w:cs="Times New Roman"/>
                <w:kern w:val="0"/>
                <w:sz w:val="20"/>
                <w:szCs w:val="20"/>
              </w:rPr>
              <w:t>)</w:t>
            </w:r>
          </w:p>
        </w:tc>
        <w:tc>
          <w:tcPr>
            <w:tcW w:w="6008" w:type="dxa"/>
            <w:hideMark/>
          </w:tcPr>
          <w:p w:rsidR="001611B2" w:rsidRPr="00094C1C" w:rsidRDefault="00666FE8" w:rsidP="00CB3E09">
            <w:pPr>
              <w:pStyle w:val="a4"/>
              <w:widowControl/>
              <w:numPr>
                <w:ilvl w:val="0"/>
                <w:numId w:val="3"/>
              </w:numPr>
              <w:spacing w:line="240" w:lineRule="exact"/>
              <w:ind w:leftChars="0"/>
              <w:rPr>
                <w:rFonts w:ascii="Times New Roman" w:hAnsi="Times New Roman" w:cs="Times New Roman"/>
                <w:kern w:val="0"/>
                <w:sz w:val="18"/>
                <w:szCs w:val="18"/>
              </w:rPr>
            </w:pPr>
            <w:r w:rsidRPr="00094C1C">
              <w:rPr>
                <w:rFonts w:ascii="Times New Roman" w:hAnsi="Times New Roman" w:cs="Times New Roman"/>
                <w:kern w:val="0"/>
                <w:sz w:val="18"/>
                <w:szCs w:val="18"/>
              </w:rPr>
              <w:t>應繳驗最近</w:t>
            </w:r>
            <w:r w:rsidRPr="00094C1C">
              <w:rPr>
                <w:rFonts w:ascii="Times New Roman" w:hAnsi="Times New Roman" w:cs="Times New Roman"/>
                <w:kern w:val="0"/>
                <w:sz w:val="18"/>
                <w:szCs w:val="18"/>
              </w:rPr>
              <w:t>3</w:t>
            </w:r>
            <w:r w:rsidRPr="00094C1C">
              <w:rPr>
                <w:rFonts w:ascii="Times New Roman" w:hAnsi="Times New Roman" w:cs="Times New Roman"/>
                <w:kern w:val="0"/>
                <w:sz w:val="18"/>
                <w:szCs w:val="18"/>
              </w:rPr>
              <w:t>個月內由行政院衛生署指定外籍人士體檢國內醫院或國外醫院出具之健康檢查合格證明，</w:t>
            </w:r>
            <w:proofErr w:type="gramStart"/>
            <w:r w:rsidRPr="00094C1C">
              <w:rPr>
                <w:rFonts w:ascii="Times New Roman" w:hAnsi="Times New Roman" w:cs="Times New Roman"/>
                <w:kern w:val="0"/>
                <w:sz w:val="18"/>
                <w:szCs w:val="18"/>
              </w:rPr>
              <w:t>國外健</w:t>
            </w:r>
            <w:proofErr w:type="gramEnd"/>
            <w:r w:rsidRPr="00094C1C">
              <w:rPr>
                <w:rFonts w:ascii="Times New Roman" w:hAnsi="Times New Roman" w:cs="Times New Roman"/>
                <w:kern w:val="0"/>
                <w:sz w:val="18"/>
                <w:szCs w:val="18"/>
              </w:rPr>
              <w:t>檢證明須經中華民國駐外館處驗證。</w:t>
            </w:r>
          </w:p>
          <w:p w:rsidR="001611B2" w:rsidRPr="00094C1C" w:rsidRDefault="001611B2" w:rsidP="00CB3E09">
            <w:pPr>
              <w:pStyle w:val="a4"/>
              <w:widowControl/>
              <w:spacing w:line="240" w:lineRule="exact"/>
              <w:rPr>
                <w:rFonts w:ascii="Times New Roman" w:hAnsi="Times New Roman" w:cs="Times New Roman"/>
                <w:kern w:val="0"/>
                <w:sz w:val="18"/>
                <w:szCs w:val="18"/>
              </w:rPr>
            </w:pPr>
            <w:r w:rsidRPr="00094C1C">
              <w:rPr>
                <w:rFonts w:ascii="Times New Roman" w:hAnsi="Times New Roman" w:cs="Times New Roman"/>
                <w:kern w:val="0"/>
                <w:sz w:val="18"/>
                <w:szCs w:val="18"/>
              </w:rPr>
              <w:t xml:space="preserve">Applicant must submit health certificate issued within the last three months </w:t>
            </w:r>
            <w:r w:rsidR="00FC35D7" w:rsidRPr="00094C1C">
              <w:rPr>
                <w:rFonts w:ascii="Times New Roman" w:hAnsi="Times New Roman" w:cs="Times New Roman"/>
                <w:kern w:val="0"/>
                <w:sz w:val="18"/>
                <w:szCs w:val="18"/>
              </w:rPr>
              <w:t>by a local hospital or a hospital overseas if this was the case the certificate should be authenticated by</w:t>
            </w:r>
            <w:r w:rsidRPr="00094C1C">
              <w:rPr>
                <w:rFonts w:ascii="Times New Roman" w:hAnsi="Times New Roman" w:cs="Times New Roman"/>
                <w:kern w:val="0"/>
                <w:sz w:val="18"/>
                <w:szCs w:val="18"/>
              </w:rPr>
              <w:t xml:space="preserve"> the nearby ROC </w:t>
            </w:r>
            <w:r w:rsidR="0030660A" w:rsidRPr="00094C1C">
              <w:rPr>
                <w:rFonts w:ascii="Times New Roman" w:hAnsi="Times New Roman" w:cs="Times New Roman"/>
                <w:kern w:val="0"/>
                <w:sz w:val="18"/>
                <w:szCs w:val="18"/>
              </w:rPr>
              <w:t>Embassy</w:t>
            </w:r>
            <w:r w:rsidRPr="00094C1C">
              <w:rPr>
                <w:rFonts w:ascii="Times New Roman" w:hAnsi="Times New Roman" w:cs="Times New Roman"/>
                <w:kern w:val="0"/>
                <w:sz w:val="18"/>
                <w:szCs w:val="18"/>
              </w:rPr>
              <w:t>, consulate office, or Taipei Economic &amp; Culture Office when applying for visa.</w:t>
            </w:r>
          </w:p>
          <w:p w:rsidR="00666FE8" w:rsidRPr="00094C1C" w:rsidRDefault="00E969D6" w:rsidP="00CB3E09">
            <w:pPr>
              <w:pStyle w:val="a4"/>
              <w:widowControl/>
              <w:numPr>
                <w:ilvl w:val="0"/>
                <w:numId w:val="3"/>
              </w:numPr>
              <w:spacing w:line="240" w:lineRule="exact"/>
              <w:ind w:leftChars="0"/>
              <w:rPr>
                <w:rFonts w:ascii="Times New Roman" w:hAnsi="Times New Roman" w:cs="Times New Roman"/>
                <w:kern w:val="0"/>
                <w:sz w:val="18"/>
                <w:szCs w:val="18"/>
              </w:rPr>
            </w:pPr>
            <w:hyperlink r:id="rId11" w:tgtFrame="_gipNW" w:tooltip="檢查項目(另開視窗)" w:history="1">
              <w:r w:rsidR="00666FE8" w:rsidRPr="00094C1C">
                <w:rPr>
                  <w:rFonts w:ascii="Times New Roman" w:hAnsi="Times New Roman" w:cs="Times New Roman"/>
                  <w:kern w:val="0"/>
                  <w:sz w:val="18"/>
                  <w:szCs w:val="18"/>
                </w:rPr>
                <w:t>檢查項目</w:t>
              </w:r>
            </w:hyperlink>
            <w:r w:rsidR="00666FE8" w:rsidRPr="00094C1C">
              <w:rPr>
                <w:rFonts w:ascii="Times New Roman" w:hAnsi="Times New Roman" w:cs="Times New Roman"/>
                <w:kern w:val="0"/>
                <w:sz w:val="18"/>
                <w:szCs w:val="18"/>
              </w:rPr>
              <w:t>及</w:t>
            </w:r>
            <w:hyperlink r:id="rId12" w:tooltip="體檢醫院" w:history="1">
              <w:r w:rsidR="00666FE8" w:rsidRPr="00094C1C">
                <w:rPr>
                  <w:rFonts w:ascii="Times New Roman" w:hAnsi="Times New Roman" w:cs="Times New Roman"/>
                  <w:color w:val="0000FF"/>
                  <w:kern w:val="0"/>
                  <w:sz w:val="18"/>
                  <w:szCs w:val="18"/>
                  <w:u w:val="single"/>
                </w:rPr>
                <w:t>體檢醫院</w:t>
              </w:r>
            </w:hyperlink>
            <w:r w:rsidR="00666FE8" w:rsidRPr="00094C1C">
              <w:rPr>
                <w:rFonts w:ascii="Times New Roman" w:hAnsi="Times New Roman" w:cs="Times New Roman"/>
                <w:kern w:val="0"/>
                <w:sz w:val="18"/>
                <w:szCs w:val="18"/>
              </w:rPr>
              <w:t>請參照</w:t>
            </w:r>
            <w:hyperlink r:id="rId13" w:tooltip="行政院衛生署疾病管制局網站" w:history="1">
              <w:r w:rsidR="00666FE8" w:rsidRPr="00094C1C">
                <w:rPr>
                  <w:rFonts w:ascii="Times New Roman" w:hAnsi="Times New Roman" w:cs="Times New Roman"/>
                  <w:color w:val="0000FF"/>
                  <w:kern w:val="0"/>
                  <w:sz w:val="18"/>
                  <w:szCs w:val="18"/>
                  <w:u w:val="single"/>
                </w:rPr>
                <w:t>行政院衛生署疾病管制局網站</w:t>
              </w:r>
            </w:hyperlink>
            <w:r w:rsidR="00666FE8" w:rsidRPr="00094C1C">
              <w:rPr>
                <w:rFonts w:ascii="Times New Roman" w:hAnsi="Times New Roman" w:cs="Times New Roman"/>
                <w:kern w:val="0"/>
                <w:sz w:val="18"/>
                <w:szCs w:val="18"/>
              </w:rPr>
              <w:t>。</w:t>
            </w:r>
          </w:p>
          <w:p w:rsidR="00FC35D7" w:rsidRPr="00094C1C" w:rsidRDefault="00FC35D7" w:rsidP="00CB3E09">
            <w:pPr>
              <w:pStyle w:val="a4"/>
              <w:widowControl/>
              <w:spacing w:line="240" w:lineRule="exact"/>
              <w:rPr>
                <w:rFonts w:ascii="Times New Roman" w:hAnsi="Times New Roman" w:cs="Times New Roman"/>
                <w:kern w:val="0"/>
                <w:sz w:val="18"/>
                <w:szCs w:val="18"/>
              </w:rPr>
            </w:pPr>
            <w:r w:rsidRPr="00094C1C">
              <w:rPr>
                <w:rFonts w:ascii="Times New Roman" w:hAnsi="Times New Roman" w:cs="Times New Roman"/>
                <w:kern w:val="0"/>
                <w:sz w:val="18"/>
                <w:szCs w:val="18"/>
              </w:rPr>
              <w:t xml:space="preserve">For inspection items and information </w:t>
            </w:r>
            <w:hyperlink r:id="rId14" w:history="1">
              <w:r w:rsidRPr="00094C1C">
                <w:rPr>
                  <w:rStyle w:val="a3"/>
                  <w:rFonts w:ascii="Times New Roman" w:hAnsi="Times New Roman" w:cs="Times New Roman"/>
                  <w:kern w:val="0"/>
                  <w:sz w:val="18"/>
                  <w:szCs w:val="18"/>
                </w:rPr>
                <w:t xml:space="preserve">on </w:t>
              </w:r>
              <w:r w:rsidRPr="00094C1C">
                <w:rPr>
                  <w:rStyle w:val="a3"/>
                  <w:rFonts w:ascii="Times New Roman" w:hAnsi="Times New Roman" w:cs="Times New Roman"/>
                  <w:color w:val="0070C0"/>
                  <w:kern w:val="0"/>
                  <w:sz w:val="18"/>
                  <w:szCs w:val="18"/>
                  <w:u w:val="single"/>
                </w:rPr>
                <w:t>hospitals</w:t>
              </w:r>
              <w:r w:rsidRPr="00094C1C">
                <w:rPr>
                  <w:rStyle w:val="a3"/>
                  <w:rFonts w:ascii="Times New Roman" w:hAnsi="Times New Roman" w:cs="Times New Roman"/>
                  <w:kern w:val="0"/>
                  <w:sz w:val="18"/>
                  <w:szCs w:val="18"/>
                </w:rPr>
                <w:t xml:space="preserve"> for physical examination please refer to </w:t>
              </w:r>
              <w:r w:rsidRPr="00094C1C">
                <w:rPr>
                  <w:rStyle w:val="a3"/>
                  <w:rFonts w:ascii="Times New Roman" w:hAnsi="Times New Roman" w:cs="Times New Roman"/>
                  <w:color w:val="0070C0"/>
                  <w:kern w:val="0"/>
                  <w:sz w:val="18"/>
                  <w:szCs w:val="18"/>
                  <w:u w:val="single"/>
                </w:rPr>
                <w:t>the Department of Health, Centers for Disease Control website.</w:t>
              </w:r>
            </w:hyperlink>
          </w:p>
        </w:tc>
      </w:tr>
      <w:tr w:rsidR="00DF2822" w:rsidRPr="000B54E4" w:rsidTr="00CB3E09">
        <w:trPr>
          <w:cantSplit/>
          <w:trHeight w:val="157"/>
        </w:trPr>
        <w:tc>
          <w:tcPr>
            <w:tcW w:w="4686" w:type="dxa"/>
          </w:tcPr>
          <w:p w:rsidR="00666FE8" w:rsidRPr="00CB3E09" w:rsidRDefault="00666FE8" w:rsidP="00CB3E09">
            <w:pPr>
              <w:pStyle w:val="a4"/>
              <w:widowControl/>
              <w:numPr>
                <w:ilvl w:val="0"/>
                <w:numId w:val="1"/>
              </w:numPr>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經駐外館處驗證之外國學校最高學歷證明文件及成績單</w:t>
            </w:r>
          </w:p>
          <w:p w:rsidR="00B41D88" w:rsidRPr="00CB3E09" w:rsidRDefault="0018031E" w:rsidP="00CB3E09">
            <w:pPr>
              <w:widowControl/>
              <w:spacing w:line="240" w:lineRule="exact"/>
              <w:ind w:leftChars="150" w:left="360"/>
              <w:rPr>
                <w:rFonts w:ascii="Times New Roman" w:hAnsi="Times New Roman" w:cs="Times New Roman"/>
                <w:kern w:val="0"/>
                <w:sz w:val="20"/>
                <w:szCs w:val="20"/>
              </w:rPr>
            </w:pPr>
            <w:r w:rsidRPr="00CB3E09">
              <w:rPr>
                <w:rFonts w:ascii="Times New Roman" w:hAnsi="Times New Roman" w:cs="Times New Roman"/>
                <w:kern w:val="0"/>
                <w:sz w:val="20"/>
                <w:szCs w:val="20"/>
              </w:rPr>
              <w:t xml:space="preserve">The highest-level certificate or equivalent academic attainment and transcript issued by an international education institution authenticated by an ROC representative office. </w:t>
            </w:r>
          </w:p>
        </w:tc>
        <w:tc>
          <w:tcPr>
            <w:tcW w:w="6008" w:type="dxa"/>
          </w:tcPr>
          <w:p w:rsidR="00666FE8" w:rsidRPr="000B54E4" w:rsidRDefault="00666FE8" w:rsidP="005D151D">
            <w:pPr>
              <w:widowControl/>
              <w:spacing w:line="300" w:lineRule="exact"/>
              <w:rPr>
                <w:rFonts w:ascii="Times New Roman" w:hAnsi="Times New Roman" w:cs="Times New Roman"/>
                <w:kern w:val="0"/>
                <w:sz w:val="22"/>
              </w:rPr>
            </w:pPr>
          </w:p>
        </w:tc>
      </w:tr>
      <w:tr w:rsidR="00DF2822" w:rsidRPr="000B54E4" w:rsidTr="00CB3E09">
        <w:trPr>
          <w:trHeight w:val="157"/>
        </w:trPr>
        <w:tc>
          <w:tcPr>
            <w:tcW w:w="4686" w:type="dxa"/>
            <w:hideMark/>
          </w:tcPr>
          <w:p w:rsidR="00666FE8" w:rsidRPr="00CB3E09" w:rsidRDefault="00666FE8" w:rsidP="00CB3E09">
            <w:pPr>
              <w:pStyle w:val="a4"/>
              <w:widowControl/>
              <w:numPr>
                <w:ilvl w:val="0"/>
                <w:numId w:val="1"/>
              </w:numPr>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其他視個案要求提供財力證明、來台目的證明、來台關係人保證書等審核所需之有關文件。</w:t>
            </w:r>
          </w:p>
          <w:p w:rsidR="00666FE8" w:rsidRPr="00CB3E09" w:rsidRDefault="0030660A" w:rsidP="00CB3E09">
            <w:pPr>
              <w:pStyle w:val="a4"/>
              <w:widowControl/>
              <w:spacing w:line="240" w:lineRule="exact"/>
              <w:ind w:leftChars="0" w:left="357"/>
              <w:rPr>
                <w:rFonts w:ascii="Times New Roman" w:hAnsi="Times New Roman" w:cs="Times New Roman"/>
                <w:kern w:val="0"/>
                <w:sz w:val="20"/>
                <w:szCs w:val="20"/>
              </w:rPr>
            </w:pPr>
            <w:r w:rsidRPr="00CB3E09">
              <w:rPr>
                <w:rFonts w:ascii="Times New Roman" w:hAnsi="Times New Roman" w:cs="Times New Roman"/>
                <w:kern w:val="0"/>
                <w:sz w:val="20"/>
                <w:szCs w:val="20"/>
              </w:rPr>
              <w:t>Supporting documents</w:t>
            </w:r>
            <w:r w:rsidR="00AF0E35" w:rsidRPr="00CB3E09">
              <w:rPr>
                <w:rFonts w:ascii="Times New Roman" w:hAnsi="Times New Roman" w:cs="Times New Roman"/>
                <w:kern w:val="0"/>
                <w:sz w:val="20"/>
                <w:szCs w:val="20"/>
              </w:rPr>
              <w:t xml:space="preserve"> financial statements, purpose of </w:t>
            </w:r>
            <w:r w:rsidRPr="00CB3E09">
              <w:rPr>
                <w:rFonts w:ascii="Times New Roman" w:hAnsi="Times New Roman" w:cs="Times New Roman"/>
                <w:kern w:val="0"/>
                <w:sz w:val="20"/>
                <w:szCs w:val="20"/>
              </w:rPr>
              <w:t xml:space="preserve">travel, contact person and other relevant documents. </w:t>
            </w:r>
          </w:p>
        </w:tc>
        <w:tc>
          <w:tcPr>
            <w:tcW w:w="6008" w:type="dxa"/>
            <w:hideMark/>
          </w:tcPr>
          <w:p w:rsidR="00666FE8" w:rsidRPr="000B54E4" w:rsidRDefault="00666FE8" w:rsidP="005D151D">
            <w:pPr>
              <w:widowControl/>
              <w:spacing w:line="300" w:lineRule="exact"/>
              <w:rPr>
                <w:rFonts w:ascii="Times New Roman" w:hAnsi="Times New Roman" w:cs="Times New Roman"/>
                <w:kern w:val="0"/>
                <w:sz w:val="22"/>
              </w:rPr>
            </w:pPr>
          </w:p>
        </w:tc>
      </w:tr>
      <w:tr w:rsidR="00666FE8" w:rsidRPr="00400BC9" w:rsidTr="00E969D6">
        <w:trPr>
          <w:trHeight w:val="275"/>
        </w:trPr>
        <w:tc>
          <w:tcPr>
            <w:tcW w:w="10694" w:type="dxa"/>
            <w:gridSpan w:val="2"/>
            <w:shd w:val="clear" w:color="auto" w:fill="C4BC96" w:themeFill="background2" w:themeFillShade="BF"/>
            <w:hideMark/>
          </w:tcPr>
          <w:p w:rsidR="00666FE8" w:rsidRPr="00400BC9" w:rsidRDefault="00666FE8" w:rsidP="00400BC9">
            <w:pPr>
              <w:widowControl/>
              <w:rPr>
                <w:rFonts w:ascii="Times New Roman" w:hAnsi="Times New Roman" w:cs="Times New Roman"/>
                <w:b/>
                <w:kern w:val="0"/>
                <w:sz w:val="22"/>
              </w:rPr>
            </w:pPr>
            <w:r w:rsidRPr="00400BC9">
              <w:rPr>
                <w:rFonts w:ascii="Times New Roman" w:hAnsi="Times New Roman" w:cs="Times New Roman"/>
                <w:b/>
                <w:kern w:val="0"/>
                <w:sz w:val="22"/>
              </w:rPr>
              <w:t>申請程序</w:t>
            </w:r>
            <w:r w:rsidR="005F525A" w:rsidRPr="00400BC9">
              <w:rPr>
                <w:rFonts w:ascii="Times New Roman" w:hAnsi="Times New Roman" w:cs="Times New Roman"/>
                <w:b/>
                <w:kern w:val="0"/>
                <w:sz w:val="22"/>
              </w:rPr>
              <w:t xml:space="preserve"> Application Procedures</w:t>
            </w:r>
          </w:p>
        </w:tc>
      </w:tr>
      <w:tr w:rsidR="00666FE8" w:rsidRPr="0082704E" w:rsidTr="00CB3E09">
        <w:trPr>
          <w:trHeight w:val="1050"/>
        </w:trPr>
        <w:tc>
          <w:tcPr>
            <w:tcW w:w="10694" w:type="dxa"/>
            <w:gridSpan w:val="2"/>
            <w:hideMark/>
          </w:tcPr>
          <w:p w:rsidR="00666FE8" w:rsidRPr="00CB3E09" w:rsidRDefault="00666FE8" w:rsidP="00CB3E09">
            <w:pPr>
              <w:widowControl/>
              <w:spacing w:afterLines="30" w:after="108" w:line="200" w:lineRule="exact"/>
              <w:ind w:leftChars="100" w:left="240"/>
              <w:rPr>
                <w:rFonts w:ascii="Times New Roman" w:hAnsi="Times New Roman" w:cs="Times New Roman"/>
                <w:kern w:val="0"/>
                <w:sz w:val="20"/>
                <w:szCs w:val="20"/>
              </w:rPr>
            </w:pPr>
            <w:r w:rsidRPr="00CB3E09">
              <w:rPr>
                <w:rFonts w:ascii="Times New Roman" w:hAnsi="Times New Roman" w:cs="Times New Roman"/>
                <w:kern w:val="0"/>
                <w:sz w:val="20"/>
                <w:szCs w:val="20"/>
              </w:rPr>
              <w:t>由申請人向其本國、永久居留地或其所屬之</w:t>
            </w:r>
            <w:hyperlink r:id="rId15" w:tgtFrame="_nwMof" w:history="1">
              <w:r w:rsidRPr="00CB3E09">
                <w:rPr>
                  <w:rFonts w:ascii="Times New Roman" w:hAnsi="Times New Roman" w:cs="Times New Roman"/>
                  <w:color w:val="0000FF"/>
                  <w:kern w:val="0"/>
                  <w:sz w:val="20"/>
                  <w:szCs w:val="20"/>
                  <w:u w:val="single"/>
                </w:rPr>
                <w:t>中華民國駐外館處</w:t>
              </w:r>
            </w:hyperlink>
            <w:r w:rsidRPr="00CB3E09">
              <w:rPr>
                <w:rFonts w:ascii="Times New Roman" w:hAnsi="Times New Roman" w:cs="Times New Roman"/>
                <w:kern w:val="0"/>
                <w:sz w:val="20"/>
                <w:szCs w:val="20"/>
              </w:rPr>
              <w:t>提出申請。本項作業需</w:t>
            </w:r>
            <w:r w:rsidRPr="00CB3E09">
              <w:rPr>
                <w:rFonts w:ascii="Times New Roman" w:hAnsi="Times New Roman" w:cs="Times New Roman"/>
                <w:kern w:val="0"/>
                <w:sz w:val="20"/>
                <w:szCs w:val="20"/>
              </w:rPr>
              <w:t>7</w:t>
            </w:r>
            <w:r w:rsidRPr="00CB3E09">
              <w:rPr>
                <w:rFonts w:ascii="Times New Roman" w:hAnsi="Times New Roman" w:cs="Times New Roman"/>
                <w:kern w:val="0"/>
                <w:sz w:val="20"/>
                <w:szCs w:val="20"/>
              </w:rPr>
              <w:t>個工作天，須於簽證效期屆期前</w:t>
            </w:r>
            <w:r w:rsidRPr="00CB3E09">
              <w:rPr>
                <w:rFonts w:ascii="Times New Roman" w:hAnsi="Times New Roman" w:cs="Times New Roman"/>
                <w:kern w:val="0"/>
                <w:sz w:val="20"/>
                <w:szCs w:val="20"/>
              </w:rPr>
              <w:t>7</w:t>
            </w:r>
            <w:r w:rsidRPr="00CB3E09">
              <w:rPr>
                <w:rFonts w:ascii="Times New Roman" w:hAnsi="Times New Roman" w:cs="Times New Roman"/>
                <w:kern w:val="0"/>
                <w:sz w:val="20"/>
                <w:szCs w:val="20"/>
              </w:rPr>
              <w:t>個工作天向本局提出申請。</w:t>
            </w:r>
          </w:p>
          <w:p w:rsidR="005F525A" w:rsidRPr="0082704E" w:rsidRDefault="002F45E0" w:rsidP="00CB3E09">
            <w:pPr>
              <w:widowControl/>
              <w:spacing w:afterLines="30" w:after="108" w:line="200" w:lineRule="exact"/>
              <w:ind w:leftChars="100" w:left="240"/>
              <w:rPr>
                <w:rFonts w:ascii="Times New Roman" w:hAnsi="Times New Roman" w:cs="Times New Roman"/>
                <w:kern w:val="0"/>
                <w:sz w:val="22"/>
              </w:rPr>
            </w:pPr>
            <w:r w:rsidRPr="00CB3E09">
              <w:rPr>
                <w:rFonts w:ascii="Times New Roman" w:hAnsi="Times New Roman" w:cs="Times New Roman"/>
                <w:kern w:val="0"/>
                <w:sz w:val="20"/>
                <w:szCs w:val="20"/>
              </w:rPr>
              <w:t xml:space="preserve">The applicant should go in person to </w:t>
            </w:r>
            <w:hyperlink r:id="rId16" w:history="1">
              <w:r w:rsidRPr="00CB3E09">
                <w:rPr>
                  <w:rStyle w:val="a3"/>
                  <w:rFonts w:ascii="Times New Roman" w:hAnsi="Times New Roman" w:cs="Times New Roman"/>
                  <w:color w:val="0070C0"/>
                  <w:kern w:val="0"/>
                  <w:sz w:val="20"/>
                  <w:szCs w:val="20"/>
                  <w:u w:val="single"/>
                </w:rPr>
                <w:t xml:space="preserve">the local </w:t>
              </w:r>
              <w:r w:rsidR="00082093" w:rsidRPr="00CB3E09">
                <w:rPr>
                  <w:rStyle w:val="a3"/>
                  <w:rFonts w:ascii="Times New Roman" w:hAnsi="Times New Roman" w:cs="Times New Roman" w:hint="eastAsia"/>
                  <w:color w:val="0070C0"/>
                  <w:kern w:val="0"/>
                  <w:sz w:val="20"/>
                  <w:szCs w:val="20"/>
                  <w:u w:val="single"/>
                </w:rPr>
                <w:t>Taiwan</w:t>
              </w:r>
              <w:r w:rsidRPr="00CB3E09">
                <w:rPr>
                  <w:rStyle w:val="a3"/>
                  <w:rFonts w:ascii="Times New Roman" w:hAnsi="Times New Roman" w:cs="Times New Roman"/>
                  <w:color w:val="0070C0"/>
                  <w:kern w:val="0"/>
                  <w:sz w:val="20"/>
                  <w:szCs w:val="20"/>
                  <w:u w:val="single"/>
                </w:rPr>
                <w:t xml:space="preserve"> overseas missions of the ROC</w:t>
              </w:r>
            </w:hyperlink>
            <w:r w:rsidRPr="00CB3E09">
              <w:rPr>
                <w:rFonts w:ascii="Times New Roman" w:hAnsi="Times New Roman" w:cs="Times New Roman"/>
                <w:kern w:val="0"/>
                <w:sz w:val="20"/>
                <w:szCs w:val="20"/>
              </w:rPr>
              <w:t xml:space="preserve">.  </w:t>
            </w:r>
            <w:r w:rsidR="00AC61DD" w:rsidRPr="00CB3E09">
              <w:rPr>
                <w:rFonts w:ascii="Times New Roman" w:hAnsi="Times New Roman" w:cs="Times New Roman"/>
                <w:kern w:val="0"/>
                <w:sz w:val="20"/>
                <w:szCs w:val="20"/>
              </w:rPr>
              <w:t>The process for the visa application</w:t>
            </w:r>
            <w:r w:rsidR="00FC35D7" w:rsidRPr="00CB3E09">
              <w:rPr>
                <w:rFonts w:ascii="Times New Roman" w:hAnsi="Times New Roman" w:cs="Times New Roman"/>
                <w:kern w:val="0"/>
                <w:sz w:val="20"/>
                <w:szCs w:val="20"/>
              </w:rPr>
              <w:t xml:space="preserve"> will take 7 working</w:t>
            </w:r>
            <w:r w:rsidRPr="00CB3E09">
              <w:rPr>
                <w:rFonts w:ascii="Times New Roman" w:hAnsi="Times New Roman" w:cs="Times New Roman"/>
                <w:kern w:val="0"/>
                <w:sz w:val="20"/>
                <w:szCs w:val="20"/>
              </w:rPr>
              <w:t xml:space="preserve"> days</w:t>
            </w:r>
            <w:r w:rsidR="00B357AA" w:rsidRPr="00CB3E09">
              <w:rPr>
                <w:rFonts w:ascii="Times New Roman" w:hAnsi="Times New Roman" w:cs="Times New Roman" w:hint="eastAsia"/>
                <w:kern w:val="0"/>
                <w:sz w:val="20"/>
                <w:szCs w:val="20"/>
              </w:rPr>
              <w:t>.</w:t>
            </w:r>
            <w:r w:rsidRPr="00CB3E09">
              <w:rPr>
                <w:rFonts w:ascii="Times New Roman" w:hAnsi="Times New Roman" w:cs="Times New Roman"/>
                <w:kern w:val="0"/>
                <w:sz w:val="20"/>
                <w:szCs w:val="20"/>
              </w:rPr>
              <w:t xml:space="preserve"> </w:t>
            </w:r>
          </w:p>
        </w:tc>
      </w:tr>
      <w:tr w:rsidR="00666FE8" w:rsidRPr="00400BC9" w:rsidTr="00CB3E09">
        <w:trPr>
          <w:trHeight w:val="157"/>
        </w:trPr>
        <w:tc>
          <w:tcPr>
            <w:tcW w:w="10694" w:type="dxa"/>
            <w:gridSpan w:val="2"/>
            <w:shd w:val="clear" w:color="auto" w:fill="C4BC96" w:themeFill="background2" w:themeFillShade="BF"/>
            <w:hideMark/>
          </w:tcPr>
          <w:p w:rsidR="00666FE8" w:rsidRPr="00400BC9" w:rsidRDefault="00666FE8" w:rsidP="00400BC9">
            <w:pPr>
              <w:widowControl/>
              <w:rPr>
                <w:rFonts w:ascii="Times New Roman" w:hAnsi="Times New Roman" w:cs="Times New Roman"/>
                <w:b/>
                <w:kern w:val="0"/>
                <w:sz w:val="22"/>
              </w:rPr>
            </w:pPr>
            <w:r w:rsidRPr="00400BC9">
              <w:rPr>
                <w:rFonts w:ascii="Times New Roman" w:hAnsi="Times New Roman" w:cs="Times New Roman"/>
                <w:b/>
                <w:kern w:val="0"/>
                <w:sz w:val="22"/>
              </w:rPr>
              <w:t>注意事項</w:t>
            </w:r>
            <w:r w:rsidR="005F525A" w:rsidRPr="00400BC9">
              <w:rPr>
                <w:rFonts w:ascii="Times New Roman" w:hAnsi="Times New Roman" w:cs="Times New Roman"/>
                <w:b/>
                <w:kern w:val="0"/>
                <w:sz w:val="22"/>
              </w:rPr>
              <w:t xml:space="preserve"> Notice</w:t>
            </w:r>
          </w:p>
        </w:tc>
      </w:tr>
      <w:tr w:rsidR="00666FE8" w:rsidRPr="0082704E" w:rsidTr="00CB3E09">
        <w:trPr>
          <w:trHeight w:val="157"/>
        </w:trPr>
        <w:tc>
          <w:tcPr>
            <w:tcW w:w="10694" w:type="dxa"/>
            <w:gridSpan w:val="2"/>
            <w:hideMark/>
          </w:tcPr>
          <w:p w:rsidR="00666FE8" w:rsidRPr="00CB3E09" w:rsidRDefault="00666FE8" w:rsidP="00CB3E09">
            <w:pPr>
              <w:pStyle w:val="a4"/>
              <w:widowControl/>
              <w:numPr>
                <w:ilvl w:val="0"/>
                <w:numId w:val="2"/>
              </w:numPr>
              <w:spacing w:afterLines="30" w:after="108" w:line="200" w:lineRule="exact"/>
              <w:ind w:leftChars="0"/>
              <w:rPr>
                <w:rFonts w:ascii="Times New Roman" w:hAnsi="Times New Roman" w:cs="Times New Roman"/>
                <w:kern w:val="0"/>
                <w:sz w:val="18"/>
                <w:szCs w:val="18"/>
              </w:rPr>
            </w:pPr>
            <w:r w:rsidRPr="00CB3E09">
              <w:rPr>
                <w:rFonts w:ascii="Times New Roman" w:hAnsi="Times New Roman" w:cs="Times New Roman"/>
                <w:kern w:val="0"/>
                <w:sz w:val="18"/>
                <w:szCs w:val="18"/>
              </w:rPr>
              <w:t>依據「外國護照簽證條例」及其施行細則，簽證核發為國家主權行為，中華民國政府</w:t>
            </w:r>
            <w:proofErr w:type="gramStart"/>
            <w:r w:rsidRPr="00CB3E09">
              <w:rPr>
                <w:rFonts w:ascii="Times New Roman" w:hAnsi="Times New Roman" w:cs="Times New Roman"/>
                <w:kern w:val="0"/>
                <w:sz w:val="18"/>
                <w:szCs w:val="18"/>
              </w:rPr>
              <w:t>有權拒發</w:t>
            </w:r>
            <w:proofErr w:type="gramEnd"/>
            <w:r w:rsidRPr="00CB3E09">
              <w:rPr>
                <w:rFonts w:ascii="Times New Roman" w:hAnsi="Times New Roman" w:cs="Times New Roman"/>
                <w:kern w:val="0"/>
                <w:sz w:val="18"/>
                <w:szCs w:val="18"/>
              </w:rPr>
              <w:t>且無須說明原因，所繳之簽證規費亦不退還。</w:t>
            </w:r>
          </w:p>
          <w:p w:rsidR="00AD446E" w:rsidRPr="00CB3E09" w:rsidRDefault="00AD446E" w:rsidP="00CB3E09">
            <w:pPr>
              <w:pStyle w:val="a4"/>
              <w:widowControl/>
              <w:spacing w:afterLines="30" w:after="108" w:line="200" w:lineRule="exact"/>
              <w:ind w:leftChars="0" w:left="360"/>
              <w:rPr>
                <w:rFonts w:ascii="Times New Roman" w:hAnsi="Times New Roman" w:cs="Times New Roman"/>
                <w:kern w:val="0"/>
                <w:sz w:val="18"/>
                <w:szCs w:val="18"/>
              </w:rPr>
            </w:pPr>
            <w:r w:rsidRPr="00CB3E09">
              <w:rPr>
                <w:rStyle w:val="apple-converted-space"/>
                <w:rFonts w:ascii="Times New Roman" w:hAnsi="Times New Roman" w:cs="Times New Roman"/>
                <w:color w:val="000000"/>
                <w:sz w:val="18"/>
                <w:szCs w:val="18"/>
                <w:shd w:val="clear" w:color="auto" w:fill="FFFFFF"/>
              </w:rPr>
              <w:t> </w:t>
            </w:r>
            <w:r w:rsidRPr="00CB3E09">
              <w:rPr>
                <w:rFonts w:ascii="Times New Roman" w:hAnsi="Times New Roman" w:cs="Times New Roman"/>
                <w:kern w:val="0"/>
                <w:sz w:val="18"/>
                <w:szCs w:val="18"/>
              </w:rPr>
              <w:t xml:space="preserve">According to the Statute Governing Issuance of ROC Visas in Foreign Passports, the Bureau of Consular Affair R.O.C. has the right to refuse the visa application and </w:t>
            </w:r>
            <w:proofErr w:type="gramStart"/>
            <w:r w:rsidRPr="00CB3E09">
              <w:rPr>
                <w:rFonts w:ascii="Times New Roman" w:hAnsi="Times New Roman" w:cs="Times New Roman"/>
                <w:kern w:val="0"/>
                <w:sz w:val="18"/>
                <w:szCs w:val="18"/>
              </w:rPr>
              <w:t>are</w:t>
            </w:r>
            <w:proofErr w:type="gramEnd"/>
            <w:r w:rsidRPr="00CB3E09">
              <w:rPr>
                <w:rFonts w:ascii="Times New Roman" w:hAnsi="Times New Roman" w:cs="Times New Roman"/>
                <w:kern w:val="0"/>
                <w:sz w:val="18"/>
                <w:szCs w:val="18"/>
              </w:rPr>
              <w:t xml:space="preserve"> not required to give any reason to visa applicant, </w:t>
            </w:r>
            <w:r w:rsidR="00DB0D33" w:rsidRPr="00CB3E09">
              <w:rPr>
                <w:rFonts w:ascii="Times New Roman" w:hAnsi="Times New Roman" w:cs="Times New Roman" w:hint="eastAsia"/>
                <w:kern w:val="0"/>
                <w:sz w:val="18"/>
                <w:szCs w:val="18"/>
              </w:rPr>
              <w:t xml:space="preserve">and </w:t>
            </w:r>
            <w:r w:rsidRPr="00CB3E09">
              <w:rPr>
                <w:rFonts w:ascii="Times New Roman" w:hAnsi="Times New Roman" w:cs="Times New Roman"/>
                <w:kern w:val="0"/>
                <w:sz w:val="18"/>
                <w:szCs w:val="18"/>
              </w:rPr>
              <w:t>fees are nonrefundable.</w:t>
            </w:r>
          </w:p>
          <w:p w:rsidR="00666FE8" w:rsidRPr="00CB3E09" w:rsidRDefault="00666FE8" w:rsidP="00CB3E09">
            <w:pPr>
              <w:pStyle w:val="a4"/>
              <w:widowControl/>
              <w:numPr>
                <w:ilvl w:val="0"/>
                <w:numId w:val="2"/>
              </w:numPr>
              <w:tabs>
                <w:tab w:val="left" w:pos="426"/>
              </w:tabs>
              <w:spacing w:afterLines="30" w:after="108" w:line="200" w:lineRule="exact"/>
              <w:ind w:leftChars="0"/>
              <w:rPr>
                <w:rFonts w:ascii="Times New Roman" w:hAnsi="Times New Roman" w:cs="Times New Roman"/>
                <w:color w:val="FF0000"/>
                <w:kern w:val="0"/>
                <w:sz w:val="18"/>
                <w:szCs w:val="18"/>
              </w:rPr>
            </w:pPr>
            <w:r w:rsidRPr="00CB3E09">
              <w:rPr>
                <w:rFonts w:ascii="Times New Roman" w:hAnsi="Times New Roman" w:cs="Times New Roman"/>
                <w:color w:val="FF0000"/>
                <w:kern w:val="0"/>
                <w:sz w:val="18"/>
                <w:szCs w:val="18"/>
              </w:rPr>
              <w:t>依規定申請入學之中等學校之外國學生，應於向各校申請</w:t>
            </w:r>
            <w:proofErr w:type="gramStart"/>
            <w:r w:rsidRPr="00CB3E09">
              <w:rPr>
                <w:rFonts w:ascii="Times New Roman" w:hAnsi="Times New Roman" w:cs="Times New Roman"/>
                <w:color w:val="FF0000"/>
                <w:kern w:val="0"/>
                <w:sz w:val="18"/>
                <w:szCs w:val="18"/>
              </w:rPr>
              <w:t>入學時檢附</w:t>
            </w:r>
            <w:proofErr w:type="gramEnd"/>
            <w:r w:rsidRPr="00CB3E09">
              <w:rPr>
                <w:rFonts w:ascii="Times New Roman" w:hAnsi="Times New Roman" w:cs="Times New Roman"/>
                <w:color w:val="FF0000"/>
                <w:kern w:val="0"/>
                <w:sz w:val="18"/>
                <w:szCs w:val="18"/>
              </w:rPr>
              <w:t>之文件包括經駐外館處驗證之外國學校最高學歷證明文件及成績單。</w:t>
            </w:r>
          </w:p>
          <w:p w:rsidR="00FF07B7" w:rsidRPr="00CB3E09" w:rsidRDefault="000F22C2" w:rsidP="00CB3E09">
            <w:pPr>
              <w:pStyle w:val="a4"/>
              <w:widowControl/>
              <w:tabs>
                <w:tab w:val="left" w:pos="426"/>
              </w:tabs>
              <w:spacing w:afterLines="30" w:after="108" w:line="200" w:lineRule="exact"/>
              <w:ind w:leftChars="0" w:left="360"/>
              <w:rPr>
                <w:rFonts w:ascii="Times New Roman" w:hAnsi="Times New Roman" w:cs="Times New Roman"/>
                <w:color w:val="FF0000"/>
                <w:kern w:val="0"/>
                <w:sz w:val="18"/>
                <w:szCs w:val="18"/>
              </w:rPr>
            </w:pPr>
            <w:r w:rsidRPr="00CB3E09">
              <w:rPr>
                <w:rFonts w:ascii="Times New Roman" w:hAnsi="Times New Roman" w:cs="Times New Roman"/>
                <w:color w:val="FF0000"/>
                <w:kern w:val="0"/>
                <w:sz w:val="18"/>
                <w:szCs w:val="18"/>
              </w:rPr>
              <w:t xml:space="preserve">According to the regulations for foreign students from secondary schools when applying to a school in Taiwan all required documents </w:t>
            </w:r>
            <w:r w:rsidRPr="00CB3E09">
              <w:rPr>
                <w:rFonts w:ascii="Times New Roman" w:hAnsi="Times New Roman" w:cs="Times New Roman"/>
                <w:color w:val="FF0000"/>
                <w:kern w:val="0"/>
                <w:sz w:val="18"/>
                <w:szCs w:val="18"/>
              </w:rPr>
              <w:lastRenderedPageBreak/>
              <w:t xml:space="preserve">should be submitted including highest academic qualifications and transcripts verified by the missions of the R.O.C. overseas. </w:t>
            </w:r>
          </w:p>
          <w:p w:rsidR="00666FE8" w:rsidRPr="00CB3E09" w:rsidRDefault="00666FE8" w:rsidP="00CB3E09">
            <w:pPr>
              <w:widowControl/>
              <w:tabs>
                <w:tab w:val="left" w:pos="426"/>
              </w:tabs>
              <w:spacing w:afterLines="30" w:after="108" w:line="200" w:lineRule="exact"/>
              <w:rPr>
                <w:rFonts w:ascii="Times New Roman" w:hAnsi="Times New Roman" w:cs="Times New Roman"/>
                <w:color w:val="FF0000"/>
                <w:kern w:val="0"/>
                <w:sz w:val="18"/>
                <w:szCs w:val="18"/>
              </w:rPr>
            </w:pPr>
            <w:r w:rsidRPr="00CB3E09">
              <w:rPr>
                <w:rFonts w:ascii="Times New Roman" w:hAnsi="Times New Roman" w:cs="Times New Roman"/>
                <w:kern w:val="0"/>
                <w:sz w:val="18"/>
                <w:szCs w:val="18"/>
              </w:rPr>
              <w:t xml:space="preserve">3. </w:t>
            </w:r>
            <w:r w:rsidR="00AD446E" w:rsidRPr="00CB3E09">
              <w:rPr>
                <w:rFonts w:ascii="Times New Roman" w:hAnsi="Times New Roman" w:cs="Times New Roman"/>
                <w:kern w:val="0"/>
                <w:sz w:val="18"/>
                <w:szCs w:val="18"/>
              </w:rPr>
              <w:t xml:space="preserve"> </w:t>
            </w:r>
            <w:r w:rsidRPr="00CB3E09">
              <w:rPr>
                <w:rFonts w:ascii="Times New Roman" w:hAnsi="Times New Roman" w:cs="Times New Roman"/>
                <w:kern w:val="0"/>
                <w:sz w:val="18"/>
                <w:szCs w:val="18"/>
              </w:rPr>
              <w:t>經通知補件而未能於</w:t>
            </w:r>
            <w:r w:rsidRPr="00CB3E09">
              <w:rPr>
                <w:rFonts w:ascii="Times New Roman" w:hAnsi="Times New Roman" w:cs="Times New Roman"/>
                <w:kern w:val="0"/>
                <w:sz w:val="18"/>
                <w:szCs w:val="18"/>
              </w:rPr>
              <w:t>7</w:t>
            </w:r>
            <w:r w:rsidRPr="00CB3E09">
              <w:rPr>
                <w:rFonts w:ascii="Times New Roman" w:hAnsi="Times New Roman" w:cs="Times New Roman"/>
                <w:kern w:val="0"/>
                <w:sz w:val="18"/>
                <w:szCs w:val="18"/>
              </w:rPr>
              <w:t>日內</w:t>
            </w:r>
            <w:proofErr w:type="gramStart"/>
            <w:r w:rsidRPr="00CB3E09">
              <w:rPr>
                <w:rFonts w:ascii="Times New Roman" w:hAnsi="Times New Roman" w:cs="Times New Roman"/>
                <w:kern w:val="0"/>
                <w:sz w:val="18"/>
                <w:szCs w:val="18"/>
              </w:rPr>
              <w:t>補齊者</w:t>
            </w:r>
            <w:proofErr w:type="gramEnd"/>
            <w:r w:rsidRPr="00CB3E09">
              <w:rPr>
                <w:rFonts w:ascii="Times New Roman" w:hAnsi="Times New Roman" w:cs="Times New Roman"/>
                <w:kern w:val="0"/>
                <w:sz w:val="18"/>
                <w:szCs w:val="18"/>
              </w:rPr>
              <w:t>，簽證申請將遭</w:t>
            </w:r>
            <w:proofErr w:type="gramStart"/>
            <w:r w:rsidRPr="00CB3E09">
              <w:rPr>
                <w:rFonts w:ascii="Times New Roman" w:hAnsi="Times New Roman" w:cs="Times New Roman"/>
                <w:kern w:val="0"/>
                <w:sz w:val="18"/>
                <w:szCs w:val="18"/>
              </w:rPr>
              <w:t>逕予拒件</w:t>
            </w:r>
            <w:proofErr w:type="gramEnd"/>
            <w:r w:rsidRPr="00CB3E09">
              <w:rPr>
                <w:rFonts w:ascii="Times New Roman" w:hAnsi="Times New Roman" w:cs="Times New Roman"/>
                <w:kern w:val="0"/>
                <w:sz w:val="18"/>
                <w:szCs w:val="18"/>
              </w:rPr>
              <w:t>亦</w:t>
            </w:r>
            <w:proofErr w:type="gramStart"/>
            <w:r w:rsidRPr="00CB3E09">
              <w:rPr>
                <w:rFonts w:ascii="Times New Roman" w:hAnsi="Times New Roman" w:cs="Times New Roman"/>
                <w:kern w:val="0"/>
                <w:sz w:val="18"/>
                <w:szCs w:val="18"/>
              </w:rPr>
              <w:t>不</w:t>
            </w:r>
            <w:proofErr w:type="gramEnd"/>
            <w:r w:rsidRPr="00CB3E09">
              <w:rPr>
                <w:rFonts w:ascii="Times New Roman" w:hAnsi="Times New Roman" w:cs="Times New Roman"/>
                <w:kern w:val="0"/>
                <w:sz w:val="18"/>
                <w:szCs w:val="18"/>
              </w:rPr>
              <w:t>退費。</w:t>
            </w:r>
          </w:p>
          <w:p w:rsidR="00AD446E" w:rsidRPr="00CB3E09" w:rsidRDefault="00AD446E" w:rsidP="00CB3E09">
            <w:pPr>
              <w:widowControl/>
              <w:tabs>
                <w:tab w:val="left" w:pos="426"/>
              </w:tabs>
              <w:spacing w:afterLines="30" w:after="108" w:line="200" w:lineRule="exact"/>
              <w:ind w:left="360" w:hangingChars="200" w:hanging="360"/>
              <w:rPr>
                <w:rFonts w:ascii="Times New Roman" w:hAnsi="Times New Roman" w:cs="Times New Roman"/>
                <w:kern w:val="0"/>
                <w:sz w:val="18"/>
                <w:szCs w:val="18"/>
              </w:rPr>
            </w:pPr>
            <w:r w:rsidRPr="00CB3E09">
              <w:rPr>
                <w:rFonts w:ascii="Times New Roman" w:hAnsi="Times New Roman" w:cs="Times New Roman"/>
                <w:kern w:val="0"/>
                <w:sz w:val="18"/>
                <w:szCs w:val="18"/>
              </w:rPr>
              <w:t xml:space="preserve">    Applicants who have been notified and yet do not submit all required documents within 7 days would be refused. Fees are nonrefundable.</w:t>
            </w:r>
          </w:p>
          <w:p w:rsidR="00666FE8" w:rsidRPr="00CB3E09" w:rsidRDefault="00666FE8" w:rsidP="00CB3E09">
            <w:pPr>
              <w:widowControl/>
              <w:tabs>
                <w:tab w:val="left" w:pos="426"/>
              </w:tabs>
              <w:spacing w:afterLines="30" w:after="108" w:line="200" w:lineRule="exact"/>
              <w:ind w:left="270" w:hangingChars="150" w:hanging="270"/>
              <w:rPr>
                <w:rFonts w:ascii="Times New Roman" w:hAnsi="Times New Roman" w:cs="Times New Roman"/>
                <w:kern w:val="0"/>
                <w:sz w:val="18"/>
                <w:szCs w:val="18"/>
              </w:rPr>
            </w:pPr>
            <w:r w:rsidRPr="00CB3E09">
              <w:rPr>
                <w:rFonts w:ascii="Times New Roman" w:hAnsi="Times New Roman" w:cs="Times New Roman"/>
                <w:kern w:val="0"/>
                <w:sz w:val="18"/>
                <w:szCs w:val="18"/>
              </w:rPr>
              <w:t xml:space="preserve">4. </w:t>
            </w:r>
            <w:r w:rsidR="00AD446E" w:rsidRPr="00CB3E09">
              <w:rPr>
                <w:rFonts w:ascii="Times New Roman" w:hAnsi="Times New Roman" w:cs="Times New Roman"/>
                <w:kern w:val="0"/>
                <w:sz w:val="18"/>
                <w:szCs w:val="18"/>
              </w:rPr>
              <w:t xml:space="preserve"> </w:t>
            </w:r>
            <w:r w:rsidRPr="00CB3E09">
              <w:rPr>
                <w:rFonts w:ascii="Times New Roman" w:hAnsi="Times New Roman" w:cs="Times New Roman"/>
                <w:kern w:val="0"/>
                <w:sz w:val="18"/>
                <w:szCs w:val="18"/>
              </w:rPr>
              <w:t>居留簽證規費及美國籍人士申請簽證之相對處理費收費數額，請參考「</w:t>
            </w:r>
            <w:hyperlink r:id="rId17" w:tgtFrame="_new" w:tooltip="外國護照簽證收費數額表(doc檔案下載;另開新視窗)" w:history="1">
              <w:r w:rsidRPr="00CB3E09">
                <w:rPr>
                  <w:rFonts w:ascii="Times New Roman" w:hAnsi="Times New Roman" w:cs="Times New Roman"/>
                  <w:color w:val="0000FF"/>
                  <w:kern w:val="0"/>
                  <w:sz w:val="18"/>
                  <w:szCs w:val="18"/>
                  <w:u w:val="single"/>
                </w:rPr>
                <w:t>外國護照簽證收費數額表</w:t>
              </w:r>
              <w:r w:rsidRPr="00CB3E09">
                <w:rPr>
                  <w:rFonts w:ascii="Times New Roman" w:hAnsi="Times New Roman" w:cs="Times New Roman"/>
                  <w:color w:val="0000FF"/>
                  <w:kern w:val="0"/>
                  <w:sz w:val="18"/>
                  <w:szCs w:val="18"/>
                  <w:u w:val="single"/>
                </w:rPr>
                <w:t>(doc</w:t>
              </w:r>
              <w:r w:rsidRPr="00CB3E09">
                <w:rPr>
                  <w:rFonts w:ascii="Times New Roman" w:hAnsi="Times New Roman" w:cs="Times New Roman"/>
                  <w:color w:val="0000FF"/>
                  <w:kern w:val="0"/>
                  <w:sz w:val="18"/>
                  <w:szCs w:val="18"/>
                  <w:u w:val="single"/>
                </w:rPr>
                <w:t>檔案</w:t>
              </w:r>
              <w:r w:rsidRPr="00CB3E09">
                <w:rPr>
                  <w:rFonts w:ascii="Times New Roman" w:hAnsi="Times New Roman" w:cs="Times New Roman"/>
                  <w:color w:val="0000FF"/>
                  <w:kern w:val="0"/>
                  <w:sz w:val="18"/>
                  <w:szCs w:val="18"/>
                  <w:u w:val="single"/>
                </w:rPr>
                <w:t>)</w:t>
              </w:r>
            </w:hyperlink>
            <w:r w:rsidRPr="00CB3E09">
              <w:rPr>
                <w:rFonts w:ascii="Times New Roman" w:hAnsi="Times New Roman" w:cs="Times New Roman"/>
                <w:kern w:val="0"/>
                <w:sz w:val="18"/>
                <w:szCs w:val="18"/>
              </w:rPr>
              <w:t>」。在</w:t>
            </w:r>
            <w:proofErr w:type="gramStart"/>
            <w:r w:rsidRPr="00CB3E09">
              <w:rPr>
                <w:rFonts w:ascii="Times New Roman" w:hAnsi="Times New Roman" w:cs="Times New Roman"/>
                <w:kern w:val="0"/>
                <w:sz w:val="18"/>
                <w:szCs w:val="18"/>
              </w:rPr>
              <w:t>臺</w:t>
            </w:r>
            <w:proofErr w:type="gramEnd"/>
            <w:r w:rsidRPr="00CB3E09">
              <w:rPr>
                <w:rFonts w:ascii="Times New Roman" w:hAnsi="Times New Roman" w:cs="Times New Roman"/>
                <w:kern w:val="0"/>
                <w:sz w:val="18"/>
                <w:szCs w:val="18"/>
              </w:rPr>
              <w:t>申請停留簽證改辦居留簽證，另加收手續費新臺幣</w:t>
            </w:r>
            <w:r w:rsidRPr="00CB3E09">
              <w:rPr>
                <w:rFonts w:ascii="Times New Roman" w:hAnsi="Times New Roman" w:cs="Times New Roman"/>
                <w:kern w:val="0"/>
                <w:sz w:val="18"/>
                <w:szCs w:val="18"/>
              </w:rPr>
              <w:t>800</w:t>
            </w:r>
            <w:r w:rsidRPr="00CB3E09">
              <w:rPr>
                <w:rFonts w:ascii="Times New Roman" w:hAnsi="Times New Roman" w:cs="Times New Roman"/>
                <w:kern w:val="0"/>
                <w:sz w:val="18"/>
                <w:szCs w:val="18"/>
              </w:rPr>
              <w:t>元（美金</w:t>
            </w:r>
            <w:r w:rsidRPr="00CB3E09">
              <w:rPr>
                <w:rFonts w:ascii="Times New Roman" w:hAnsi="Times New Roman" w:cs="Times New Roman"/>
                <w:kern w:val="0"/>
                <w:sz w:val="18"/>
                <w:szCs w:val="18"/>
              </w:rPr>
              <w:t>24</w:t>
            </w:r>
            <w:r w:rsidRPr="00CB3E09">
              <w:rPr>
                <w:rFonts w:ascii="Times New Roman" w:hAnsi="Times New Roman" w:cs="Times New Roman"/>
                <w:kern w:val="0"/>
                <w:sz w:val="18"/>
                <w:szCs w:val="18"/>
              </w:rPr>
              <w:t>元）。</w:t>
            </w:r>
          </w:p>
          <w:p w:rsidR="00906283" w:rsidRPr="00CB3E09" w:rsidRDefault="00561962" w:rsidP="00CB3E09">
            <w:pPr>
              <w:widowControl/>
              <w:tabs>
                <w:tab w:val="left" w:pos="426"/>
              </w:tabs>
              <w:spacing w:afterLines="30" w:after="108" w:line="200" w:lineRule="exact"/>
              <w:ind w:leftChars="150" w:left="360"/>
              <w:rPr>
                <w:rFonts w:ascii="Times New Roman" w:hAnsi="Times New Roman" w:cs="Times New Roman"/>
                <w:kern w:val="0"/>
                <w:sz w:val="18"/>
                <w:szCs w:val="18"/>
              </w:rPr>
            </w:pPr>
            <w:r w:rsidRPr="00CB3E09">
              <w:rPr>
                <w:rFonts w:ascii="Times New Roman" w:hAnsi="Times New Roman" w:cs="Times New Roman"/>
                <w:kern w:val="0"/>
                <w:sz w:val="18"/>
                <w:szCs w:val="18"/>
              </w:rPr>
              <w:t xml:space="preserve">Residence visa fee for U. S. nationals please refer </w:t>
            </w:r>
            <w:proofErr w:type="gramStart"/>
            <w:r w:rsidRPr="00CB3E09">
              <w:rPr>
                <w:rFonts w:ascii="Times New Roman" w:hAnsi="Times New Roman" w:cs="Times New Roman"/>
                <w:kern w:val="0"/>
                <w:sz w:val="18"/>
                <w:szCs w:val="18"/>
              </w:rPr>
              <w:t>to</w:t>
            </w:r>
            <w:r w:rsidR="006E4EFF" w:rsidRPr="00CB3E09">
              <w:rPr>
                <w:rFonts w:ascii="Times New Roman" w:hAnsi="Times New Roman" w:cs="Times New Roman" w:hint="eastAsia"/>
                <w:kern w:val="0"/>
                <w:sz w:val="18"/>
                <w:szCs w:val="18"/>
              </w:rPr>
              <w:t xml:space="preserve"> </w:t>
            </w:r>
            <w:r w:rsidR="006E4EFF" w:rsidRPr="00CB3E09">
              <w:rPr>
                <w:rFonts w:ascii="Times New Roman" w:hAnsi="Times New Roman" w:cs="Times New Roman"/>
                <w:kern w:val="0"/>
                <w:sz w:val="18"/>
                <w:szCs w:val="18"/>
              </w:rPr>
              <w:t>”</w:t>
            </w:r>
            <w:proofErr w:type="gramEnd"/>
            <w:r w:rsidR="00E969D6" w:rsidRPr="00CB3E09">
              <w:rPr>
                <w:sz w:val="18"/>
                <w:szCs w:val="18"/>
              </w:rPr>
              <w:fldChar w:fldCharType="begin"/>
            </w:r>
            <w:r w:rsidR="00E969D6" w:rsidRPr="00CB3E09">
              <w:rPr>
                <w:sz w:val="18"/>
                <w:szCs w:val="18"/>
              </w:rPr>
              <w:instrText xml:space="preserve"> HYPERLINK "http://www.boca.gov.tw/public/Attachment/26201272071.doc" </w:instrText>
            </w:r>
            <w:r w:rsidR="00E969D6" w:rsidRPr="00CB3E09">
              <w:rPr>
                <w:sz w:val="18"/>
                <w:szCs w:val="18"/>
              </w:rPr>
              <w:fldChar w:fldCharType="separate"/>
            </w:r>
            <w:r w:rsidR="00395CF4" w:rsidRPr="00CB3E09">
              <w:rPr>
                <w:rStyle w:val="a3"/>
                <w:rFonts w:ascii="Times New Roman" w:hAnsi="Times New Roman" w:cs="Times New Roman"/>
                <w:color w:val="0070C0"/>
                <w:sz w:val="18"/>
                <w:szCs w:val="18"/>
                <w:u w:val="single"/>
              </w:rPr>
              <w:t>Standard Fees for Republic of China (Taiwan) Visas in Foreign Passports</w:t>
            </w:r>
            <w:r w:rsidR="00E969D6" w:rsidRPr="00CB3E09">
              <w:rPr>
                <w:rStyle w:val="a3"/>
                <w:rFonts w:ascii="Times New Roman" w:hAnsi="Times New Roman" w:cs="Times New Roman"/>
                <w:color w:val="0070C0"/>
                <w:sz w:val="18"/>
                <w:szCs w:val="18"/>
                <w:u w:val="single"/>
              </w:rPr>
              <w:fldChar w:fldCharType="end"/>
            </w:r>
            <w:r w:rsidR="006E4EFF" w:rsidRPr="00CB3E09">
              <w:rPr>
                <w:rFonts w:ascii="Times New Roman" w:hAnsi="Times New Roman" w:cs="Times New Roman"/>
                <w:kern w:val="0"/>
                <w:sz w:val="18"/>
                <w:szCs w:val="18"/>
              </w:rPr>
              <w:t>”</w:t>
            </w:r>
            <w:r w:rsidRPr="00CB3E09">
              <w:rPr>
                <w:rFonts w:ascii="Times New Roman" w:hAnsi="Times New Roman" w:cs="Times New Roman"/>
                <w:kern w:val="0"/>
                <w:sz w:val="18"/>
                <w:szCs w:val="18"/>
              </w:rPr>
              <w:t>.</w:t>
            </w:r>
            <w:r w:rsidR="00906283" w:rsidRPr="00CB3E09">
              <w:rPr>
                <w:rFonts w:ascii="Times New Roman" w:hAnsi="Times New Roman" w:cs="Times New Roman"/>
                <w:color w:val="000000"/>
                <w:sz w:val="18"/>
                <w:szCs w:val="18"/>
                <w:shd w:val="clear" w:color="auto" w:fill="FFFFFF"/>
              </w:rPr>
              <w:t xml:space="preserve"> </w:t>
            </w:r>
            <w:r w:rsidR="00906283" w:rsidRPr="00CB3E09">
              <w:rPr>
                <w:rFonts w:ascii="Times New Roman" w:hAnsi="Times New Roman" w:cs="Times New Roman"/>
                <w:kern w:val="0"/>
                <w:sz w:val="18"/>
                <w:szCs w:val="18"/>
              </w:rPr>
              <w:t>An additional handling charge of NT$800 (US$24) shall apply to applications made in the ROC by visitor visa holders applying for change of visitor visa to resident visa.</w:t>
            </w:r>
          </w:p>
          <w:p w:rsidR="00666FE8" w:rsidRPr="00CB3E09" w:rsidRDefault="00666FE8" w:rsidP="00CB3E09">
            <w:pPr>
              <w:widowControl/>
              <w:tabs>
                <w:tab w:val="left" w:pos="426"/>
              </w:tabs>
              <w:spacing w:afterLines="30" w:after="108" w:line="200" w:lineRule="exact"/>
              <w:ind w:left="270" w:hangingChars="150" w:hanging="270"/>
              <w:rPr>
                <w:rFonts w:ascii="Times New Roman" w:hAnsi="Times New Roman" w:cs="Times New Roman"/>
                <w:kern w:val="0"/>
                <w:sz w:val="18"/>
                <w:szCs w:val="18"/>
              </w:rPr>
            </w:pPr>
            <w:r w:rsidRPr="00CB3E09">
              <w:rPr>
                <w:rFonts w:ascii="Times New Roman" w:hAnsi="Times New Roman" w:cs="Times New Roman"/>
                <w:kern w:val="0"/>
                <w:sz w:val="18"/>
                <w:szCs w:val="18"/>
              </w:rPr>
              <w:t xml:space="preserve">5. </w:t>
            </w:r>
            <w:r w:rsidR="00AD446E" w:rsidRPr="00CB3E09">
              <w:rPr>
                <w:rFonts w:ascii="Times New Roman" w:hAnsi="Times New Roman" w:cs="Times New Roman"/>
                <w:kern w:val="0"/>
                <w:sz w:val="18"/>
                <w:szCs w:val="18"/>
              </w:rPr>
              <w:t xml:space="preserve"> </w:t>
            </w:r>
            <w:r w:rsidRPr="00CB3E09">
              <w:rPr>
                <w:rFonts w:ascii="Times New Roman" w:hAnsi="Times New Roman" w:cs="Times New Roman"/>
                <w:kern w:val="0"/>
                <w:sz w:val="18"/>
                <w:szCs w:val="18"/>
              </w:rPr>
              <w:t>以免簽證或落地簽證方式入境，或非以就學之簽證目的持停留簽證來台者，不得以就學為由要求轉換居留簽證或申請延長停留期限。選讀生或</w:t>
            </w:r>
            <w:proofErr w:type="gramStart"/>
            <w:r w:rsidRPr="00CB3E09">
              <w:rPr>
                <w:rFonts w:ascii="Times New Roman" w:hAnsi="Times New Roman" w:cs="Times New Roman"/>
                <w:kern w:val="0"/>
                <w:sz w:val="18"/>
                <w:szCs w:val="18"/>
              </w:rPr>
              <w:t>隨班附讀者</w:t>
            </w:r>
            <w:proofErr w:type="gramEnd"/>
            <w:r w:rsidRPr="00CB3E09">
              <w:rPr>
                <w:rFonts w:ascii="Times New Roman" w:hAnsi="Times New Roman" w:cs="Times New Roman"/>
                <w:kern w:val="0"/>
                <w:sz w:val="18"/>
                <w:szCs w:val="18"/>
              </w:rPr>
              <w:t>，不得以就學事由申辦簽證。</w:t>
            </w:r>
          </w:p>
          <w:p w:rsidR="00906283" w:rsidRPr="00CB3E09" w:rsidRDefault="00906283" w:rsidP="00CB3E09">
            <w:pPr>
              <w:widowControl/>
              <w:tabs>
                <w:tab w:val="left" w:pos="426"/>
              </w:tabs>
              <w:spacing w:afterLines="30" w:after="108" w:line="200" w:lineRule="exact"/>
              <w:ind w:leftChars="150" w:left="360"/>
              <w:rPr>
                <w:rFonts w:ascii="Times New Roman" w:hAnsi="Times New Roman" w:cs="Times New Roman"/>
                <w:kern w:val="0"/>
                <w:sz w:val="18"/>
                <w:szCs w:val="18"/>
              </w:rPr>
            </w:pPr>
            <w:r w:rsidRPr="00CB3E09">
              <w:rPr>
                <w:rFonts w:ascii="Times New Roman" w:hAnsi="Times New Roman" w:cs="Times New Roman"/>
                <w:kern w:val="0"/>
                <w:sz w:val="18"/>
                <w:szCs w:val="18"/>
              </w:rPr>
              <w:t>Foreigners who come to ROC with a Visa upon Arrival, with a Visa exemption, or with a Visa other than Student Status Visa cannot ask for visa extension for purpose of pursuing education. Non-degree students can not apply for student status visa.</w:t>
            </w:r>
          </w:p>
          <w:p w:rsidR="00666FE8" w:rsidRPr="00CB3E09" w:rsidRDefault="00666FE8" w:rsidP="00CB3E09">
            <w:pPr>
              <w:pStyle w:val="a4"/>
              <w:widowControl/>
              <w:numPr>
                <w:ilvl w:val="0"/>
                <w:numId w:val="1"/>
              </w:numPr>
              <w:spacing w:afterLines="30" w:after="108" w:line="200" w:lineRule="exact"/>
              <w:ind w:leftChars="0"/>
              <w:rPr>
                <w:rFonts w:ascii="Times New Roman" w:hAnsi="Times New Roman" w:cs="Times New Roman"/>
                <w:kern w:val="0"/>
                <w:sz w:val="18"/>
                <w:szCs w:val="18"/>
              </w:rPr>
            </w:pPr>
            <w:r w:rsidRPr="00CB3E09">
              <w:rPr>
                <w:rFonts w:ascii="Times New Roman" w:hAnsi="Times New Roman" w:cs="Times New Roman"/>
                <w:kern w:val="0"/>
                <w:sz w:val="18"/>
                <w:szCs w:val="18"/>
              </w:rPr>
              <w:t>持居留簽證入境或在中華民國境內獲改換發居留簽證者，應於入境次日或居留簽</w:t>
            </w:r>
            <w:r w:rsidRPr="00CB3E09">
              <w:rPr>
                <w:rFonts w:ascii="Times New Roman" w:hAnsi="Times New Roman" w:cs="Times New Roman"/>
                <w:kern w:val="0"/>
                <w:sz w:val="18"/>
                <w:szCs w:val="18"/>
              </w:rPr>
              <w:t> </w:t>
            </w:r>
            <w:r w:rsidRPr="00CB3E09">
              <w:rPr>
                <w:rFonts w:ascii="Times New Roman" w:hAnsi="Times New Roman" w:cs="Times New Roman"/>
                <w:kern w:val="0"/>
                <w:sz w:val="18"/>
                <w:szCs w:val="18"/>
              </w:rPr>
              <w:t>證簽發日起</w:t>
            </w:r>
            <w:r w:rsidRPr="00CB3E09">
              <w:rPr>
                <w:rFonts w:ascii="Times New Roman" w:hAnsi="Times New Roman" w:cs="Times New Roman"/>
                <w:kern w:val="0"/>
                <w:sz w:val="18"/>
                <w:szCs w:val="18"/>
              </w:rPr>
              <w:t>15</w:t>
            </w:r>
            <w:r w:rsidRPr="00CB3E09">
              <w:rPr>
                <w:rFonts w:ascii="Times New Roman" w:hAnsi="Times New Roman" w:cs="Times New Roman"/>
                <w:kern w:val="0"/>
                <w:sz w:val="18"/>
                <w:szCs w:val="18"/>
              </w:rPr>
              <w:t>日內，向居留地之</w:t>
            </w:r>
            <w:hyperlink r:id="rId18" w:tgtFrame="_gipNW" w:tooltip="(另開視窗)" w:history="1">
              <w:r w:rsidRPr="00CB3E09">
                <w:rPr>
                  <w:rFonts w:ascii="Times New Roman" w:hAnsi="Times New Roman" w:cs="Times New Roman"/>
                  <w:color w:val="0000FF"/>
                  <w:kern w:val="0"/>
                  <w:sz w:val="18"/>
                  <w:szCs w:val="18"/>
                  <w:u w:val="single"/>
                </w:rPr>
                <w:t>內政部入出國及移民署各縣（市）服務站</w:t>
              </w:r>
            </w:hyperlink>
            <w:r w:rsidRPr="00CB3E09">
              <w:rPr>
                <w:rFonts w:ascii="Times New Roman" w:hAnsi="Times New Roman" w:cs="Times New Roman"/>
                <w:kern w:val="0"/>
                <w:sz w:val="18"/>
                <w:szCs w:val="18"/>
              </w:rPr>
              <w:t>申請外僑居留證及重入國許可。居留期限依所持外僑居留證所載效期。</w:t>
            </w:r>
          </w:p>
          <w:p w:rsidR="00906283" w:rsidRPr="00CB3E09" w:rsidRDefault="00906283" w:rsidP="00CB3E09">
            <w:pPr>
              <w:pStyle w:val="a4"/>
              <w:widowControl/>
              <w:spacing w:afterLines="30" w:after="108" w:line="200" w:lineRule="exact"/>
              <w:ind w:leftChars="0" w:left="360"/>
              <w:rPr>
                <w:rFonts w:ascii="Times New Roman" w:hAnsi="Times New Roman" w:cs="Times New Roman"/>
                <w:kern w:val="0"/>
                <w:sz w:val="18"/>
                <w:szCs w:val="18"/>
              </w:rPr>
            </w:pPr>
            <w:r w:rsidRPr="00CB3E09">
              <w:rPr>
                <w:rFonts w:ascii="Times New Roman" w:hAnsi="Times New Roman" w:cs="Times New Roman"/>
                <w:kern w:val="0"/>
                <w:sz w:val="18"/>
                <w:szCs w:val="18"/>
              </w:rPr>
              <w:t>Resident Visa holders (or ones who obtained Resident Visa within ROC by visa change) are required to apply for the Alien Resident Certi</w:t>
            </w:r>
            <w:r w:rsidRPr="00CB3E09">
              <w:rPr>
                <w:rFonts w:ascii="Times New Roman" w:eastAsia="MS Mincho" w:hAnsi="Times New Roman" w:cs="Times New Roman"/>
                <w:kern w:val="0"/>
                <w:sz w:val="18"/>
                <w:szCs w:val="18"/>
              </w:rPr>
              <w:t>ﬁ</w:t>
            </w:r>
            <w:r w:rsidRPr="00CB3E09">
              <w:rPr>
                <w:rFonts w:ascii="Times New Roman" w:hAnsi="Times New Roman" w:cs="Times New Roman"/>
                <w:kern w:val="0"/>
                <w:sz w:val="18"/>
                <w:szCs w:val="18"/>
              </w:rPr>
              <w:t>cate and Re-entry Permit at</w:t>
            </w:r>
            <w:r w:rsidRPr="00CB3E09">
              <w:rPr>
                <w:rFonts w:ascii="Times New Roman" w:hAnsi="Times New Roman" w:cs="Times New Roman"/>
                <w:color w:val="0070C0"/>
                <w:kern w:val="0"/>
                <w:sz w:val="18"/>
                <w:szCs w:val="18"/>
                <w:u w:val="single"/>
              </w:rPr>
              <w:t xml:space="preserve"> </w:t>
            </w:r>
            <w:hyperlink r:id="rId19" w:history="1">
              <w:r w:rsidRPr="00CB3E09">
                <w:rPr>
                  <w:rStyle w:val="a3"/>
                  <w:rFonts w:ascii="Times New Roman" w:hAnsi="Times New Roman" w:cs="Times New Roman"/>
                  <w:color w:val="0070C0"/>
                  <w:kern w:val="0"/>
                  <w:sz w:val="18"/>
                  <w:szCs w:val="18"/>
                  <w:u w:val="single"/>
                </w:rPr>
                <w:t>local</w:t>
              </w:r>
              <w:r w:rsidRPr="00CB3E09">
                <w:rPr>
                  <w:rStyle w:val="a3"/>
                  <w:rFonts w:ascii="Times New Roman" w:eastAsia="新細明體" w:hAnsi="Times New Roman" w:cs="Times New Roman"/>
                  <w:color w:val="0070C0"/>
                  <w:kern w:val="0"/>
                  <w:sz w:val="18"/>
                  <w:szCs w:val="18"/>
                  <w:u w:val="single"/>
                </w:rPr>
                <w:t> </w:t>
              </w:r>
              <w:r w:rsidRPr="00CB3E09">
                <w:rPr>
                  <w:rStyle w:val="a3"/>
                  <w:rFonts w:ascii="Times New Roman" w:hAnsi="Times New Roman" w:cs="Times New Roman"/>
                  <w:color w:val="0070C0"/>
                  <w:kern w:val="0"/>
                  <w:sz w:val="18"/>
                  <w:szCs w:val="18"/>
                  <w:u w:val="single"/>
                </w:rPr>
                <w:t>National Immigration Agency</w:t>
              </w:r>
            </w:hyperlink>
            <w:r w:rsidRPr="00CB3E09">
              <w:rPr>
                <w:rFonts w:ascii="Times New Roman" w:hAnsi="Times New Roman" w:cs="Times New Roman"/>
                <w:kern w:val="0"/>
                <w:sz w:val="18"/>
                <w:szCs w:val="18"/>
              </w:rPr>
              <w:t xml:space="preserve"> on the next day upon arrival or within 15</w:t>
            </w:r>
            <w:r w:rsidRPr="00CB3E09">
              <w:rPr>
                <w:rFonts w:ascii="Times New Roman" w:eastAsia="新細明體" w:hAnsi="Times New Roman" w:cs="Times New Roman"/>
                <w:kern w:val="0"/>
                <w:sz w:val="18"/>
                <w:szCs w:val="18"/>
              </w:rPr>
              <w:t> </w:t>
            </w:r>
            <w:r w:rsidRPr="00CB3E09">
              <w:rPr>
                <w:rFonts w:ascii="Times New Roman" w:hAnsi="Times New Roman" w:cs="Times New Roman"/>
                <w:kern w:val="0"/>
                <w:sz w:val="18"/>
                <w:szCs w:val="18"/>
              </w:rPr>
              <w:t>days of the issue of your resident visa. They may stay in ROC as long as the Alien Resident Certi</w:t>
            </w:r>
            <w:r w:rsidRPr="00CB3E09">
              <w:rPr>
                <w:rFonts w:ascii="Times New Roman" w:eastAsia="MS Mincho" w:hAnsi="Times New Roman" w:cs="Times New Roman"/>
                <w:kern w:val="0"/>
                <w:sz w:val="18"/>
                <w:szCs w:val="18"/>
              </w:rPr>
              <w:t>ﬁ</w:t>
            </w:r>
            <w:r w:rsidRPr="00CB3E09">
              <w:rPr>
                <w:rFonts w:ascii="Times New Roman" w:hAnsi="Times New Roman" w:cs="Times New Roman"/>
                <w:kern w:val="0"/>
                <w:sz w:val="18"/>
                <w:szCs w:val="18"/>
              </w:rPr>
              <w:t>cate remains valid.</w:t>
            </w:r>
          </w:p>
          <w:p w:rsidR="000635FD" w:rsidRPr="00CB3E09" w:rsidRDefault="00666FE8" w:rsidP="00CB3E09">
            <w:pPr>
              <w:pStyle w:val="a4"/>
              <w:widowControl/>
              <w:numPr>
                <w:ilvl w:val="0"/>
                <w:numId w:val="1"/>
              </w:numPr>
              <w:spacing w:afterLines="30" w:after="108" w:line="200" w:lineRule="exact"/>
              <w:ind w:leftChars="0"/>
              <w:rPr>
                <w:rFonts w:ascii="Times New Roman" w:hAnsi="Times New Roman" w:cs="Times New Roman"/>
                <w:kern w:val="0"/>
                <w:sz w:val="18"/>
                <w:szCs w:val="18"/>
              </w:rPr>
            </w:pPr>
            <w:r w:rsidRPr="00CB3E09">
              <w:rPr>
                <w:rFonts w:ascii="Times New Roman" w:hAnsi="Times New Roman" w:cs="Times New Roman"/>
                <w:kern w:val="0"/>
                <w:sz w:val="18"/>
                <w:szCs w:val="18"/>
              </w:rPr>
              <w:t>持有學校入學許可，不代表即可獲本國核發簽證；獲本國核發簽證者，並不代表即可進入我國境內。</w:t>
            </w:r>
          </w:p>
          <w:p w:rsidR="00666FE8" w:rsidRPr="0082704E" w:rsidRDefault="00AD446E" w:rsidP="00CB3E09">
            <w:pPr>
              <w:pStyle w:val="a4"/>
              <w:widowControl/>
              <w:spacing w:afterLines="30" w:after="108" w:line="200" w:lineRule="exact"/>
              <w:ind w:leftChars="0" w:left="360"/>
              <w:rPr>
                <w:rFonts w:ascii="Times New Roman" w:hAnsi="Times New Roman" w:cs="Times New Roman"/>
                <w:kern w:val="0"/>
                <w:sz w:val="22"/>
              </w:rPr>
            </w:pPr>
            <w:r w:rsidRPr="00CB3E09">
              <w:rPr>
                <w:rFonts w:ascii="Times New Roman" w:hAnsi="Times New Roman" w:cs="Times New Roman"/>
                <w:kern w:val="0"/>
                <w:sz w:val="18"/>
                <w:szCs w:val="18"/>
              </w:rPr>
              <w:t>Having admission to a Taiwanese university do</w:t>
            </w:r>
            <w:r w:rsidR="00C9151B" w:rsidRPr="00CB3E09">
              <w:rPr>
                <w:rFonts w:ascii="Times New Roman" w:hAnsi="Times New Roman" w:cs="Times New Roman"/>
                <w:kern w:val="0"/>
                <w:sz w:val="18"/>
                <w:szCs w:val="18"/>
              </w:rPr>
              <w:t>es</w:t>
            </w:r>
            <w:r w:rsidRPr="00CB3E09">
              <w:rPr>
                <w:rFonts w:ascii="Times New Roman" w:hAnsi="Times New Roman" w:cs="Times New Roman"/>
                <w:kern w:val="0"/>
                <w:sz w:val="18"/>
                <w:szCs w:val="18"/>
              </w:rPr>
              <w:t xml:space="preserve"> not</w:t>
            </w:r>
            <w:r w:rsidR="000F22C2" w:rsidRPr="00CB3E09">
              <w:rPr>
                <w:rFonts w:ascii="Times New Roman" w:hAnsi="Times New Roman" w:cs="Times New Roman"/>
                <w:kern w:val="0"/>
                <w:sz w:val="18"/>
                <w:szCs w:val="18"/>
              </w:rPr>
              <w:t xml:space="preserve"> automatically</w:t>
            </w:r>
            <w:r w:rsidRPr="00CB3E09">
              <w:rPr>
                <w:rFonts w:ascii="Times New Roman" w:hAnsi="Times New Roman" w:cs="Times New Roman"/>
                <w:kern w:val="0"/>
                <w:sz w:val="18"/>
                <w:szCs w:val="18"/>
              </w:rPr>
              <w:t xml:space="preserve"> guarantee that </w:t>
            </w:r>
            <w:r w:rsidR="00C9151B" w:rsidRPr="00CB3E09">
              <w:rPr>
                <w:rFonts w:ascii="Times New Roman" w:hAnsi="Times New Roman" w:cs="Times New Roman"/>
                <w:kern w:val="0"/>
                <w:sz w:val="18"/>
                <w:szCs w:val="18"/>
              </w:rPr>
              <w:t xml:space="preserve">you </w:t>
            </w:r>
            <w:r w:rsidRPr="00CB3E09">
              <w:rPr>
                <w:rFonts w:ascii="Times New Roman" w:hAnsi="Times New Roman" w:cs="Times New Roman"/>
                <w:kern w:val="0"/>
                <w:sz w:val="18"/>
                <w:szCs w:val="18"/>
              </w:rPr>
              <w:t>would be able to enter the country or receive</w:t>
            </w:r>
            <w:r w:rsidR="00C9151B" w:rsidRPr="00CB3E09">
              <w:rPr>
                <w:rFonts w:ascii="Times New Roman" w:hAnsi="Times New Roman" w:cs="Times New Roman"/>
                <w:kern w:val="0"/>
                <w:sz w:val="18"/>
                <w:szCs w:val="18"/>
              </w:rPr>
              <w:t xml:space="preserve"> a</w:t>
            </w:r>
            <w:r w:rsidRPr="00CB3E09">
              <w:rPr>
                <w:rFonts w:ascii="Times New Roman" w:hAnsi="Times New Roman" w:cs="Times New Roman"/>
                <w:kern w:val="0"/>
                <w:sz w:val="18"/>
                <w:szCs w:val="18"/>
              </w:rPr>
              <w:t xml:space="preserve"> visa. </w:t>
            </w:r>
            <w:r w:rsidR="00666FE8" w:rsidRPr="00CB3E09">
              <w:rPr>
                <w:rFonts w:ascii="Times New Roman" w:hAnsi="Times New Roman" w:cs="Times New Roman"/>
                <w:kern w:val="0"/>
                <w:sz w:val="18"/>
                <w:szCs w:val="18"/>
              </w:rPr>
              <w:t> </w:t>
            </w:r>
          </w:p>
        </w:tc>
      </w:tr>
      <w:tr w:rsidR="00314B37" w:rsidRPr="0027001E" w:rsidTr="00E969D6">
        <w:trPr>
          <w:trHeight w:val="261"/>
        </w:trPr>
        <w:tc>
          <w:tcPr>
            <w:tcW w:w="10694" w:type="dxa"/>
            <w:gridSpan w:val="2"/>
            <w:shd w:val="clear" w:color="auto" w:fill="C4BC96" w:themeFill="background2" w:themeFillShade="BF"/>
          </w:tcPr>
          <w:p w:rsidR="00314B37" w:rsidRPr="0027001E" w:rsidRDefault="00314B37" w:rsidP="0027001E">
            <w:pPr>
              <w:widowControl/>
              <w:spacing w:afterLines="30" w:after="108" w:line="320" w:lineRule="exact"/>
              <w:rPr>
                <w:rFonts w:ascii="Times New Roman" w:hAnsi="Times New Roman" w:cs="Times New Roman"/>
                <w:b/>
                <w:kern w:val="0"/>
                <w:sz w:val="22"/>
              </w:rPr>
            </w:pPr>
            <w:r w:rsidRPr="0027001E">
              <w:rPr>
                <w:rFonts w:ascii="Times New Roman" w:hAnsi="Times New Roman" w:cs="Times New Roman" w:hint="eastAsia"/>
                <w:b/>
                <w:kern w:val="0"/>
                <w:sz w:val="22"/>
              </w:rPr>
              <w:lastRenderedPageBreak/>
              <w:t>流程圖</w:t>
            </w:r>
            <w:r w:rsidRPr="0027001E">
              <w:rPr>
                <w:rFonts w:ascii="Times New Roman" w:hAnsi="Times New Roman" w:cs="Times New Roman" w:hint="eastAsia"/>
                <w:b/>
                <w:kern w:val="0"/>
                <w:sz w:val="22"/>
              </w:rPr>
              <w:t xml:space="preserve"> Flow Chart</w:t>
            </w:r>
          </w:p>
        </w:tc>
      </w:tr>
      <w:tr w:rsidR="00314B37" w:rsidRPr="002E525A" w:rsidTr="00E969D6">
        <w:trPr>
          <w:trHeight w:val="9750"/>
        </w:trPr>
        <w:tc>
          <w:tcPr>
            <w:tcW w:w="10694" w:type="dxa"/>
            <w:gridSpan w:val="2"/>
          </w:tcPr>
          <w:p w:rsidR="00314B37" w:rsidRPr="00314B37" w:rsidRDefault="00314B37" w:rsidP="006B2E7C">
            <w:pPr>
              <w:widowControl/>
              <w:spacing w:afterLines="30" w:after="108"/>
              <w:jc w:val="center"/>
              <w:rPr>
                <w:rFonts w:ascii="Times New Roman" w:hAnsi="Times New Roman" w:cs="Times New Roman"/>
                <w:kern w:val="0"/>
                <w:szCs w:val="24"/>
              </w:rPr>
            </w:pPr>
            <w:r>
              <w:rPr>
                <w:rFonts w:ascii="Times New Roman" w:hAnsi="Times New Roman" w:cs="Times New Roman"/>
                <w:noProof/>
              </w:rPr>
              <w:drawing>
                <wp:inline distT="0" distB="0" distL="0" distR="0" wp14:anchorId="354E79F8" wp14:editId="1EA9E05C">
                  <wp:extent cx="4776923" cy="60227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11581971.gif"/>
                          <pic:cNvPicPr/>
                        </pic:nvPicPr>
                        <pic:blipFill>
                          <a:blip r:embed="rId20">
                            <a:extLst>
                              <a:ext uri="{28A0092B-C50C-407E-A947-70E740481C1C}">
                                <a14:useLocalDpi xmlns:a14="http://schemas.microsoft.com/office/drawing/2010/main" val="0"/>
                              </a:ext>
                            </a:extLst>
                          </a:blip>
                          <a:stretch>
                            <a:fillRect/>
                          </a:stretch>
                        </pic:blipFill>
                        <pic:spPr>
                          <a:xfrm>
                            <a:off x="0" y="0"/>
                            <a:ext cx="4776923" cy="6022731"/>
                          </a:xfrm>
                          <a:prstGeom prst="rect">
                            <a:avLst/>
                          </a:prstGeom>
                        </pic:spPr>
                      </pic:pic>
                    </a:graphicData>
                  </a:graphic>
                </wp:inline>
              </w:drawing>
            </w:r>
            <w:bookmarkStart w:id="0" w:name="_GoBack"/>
            <w:bookmarkEnd w:id="0"/>
          </w:p>
        </w:tc>
      </w:tr>
    </w:tbl>
    <w:p w:rsidR="00FF07B7" w:rsidRPr="00F23289" w:rsidRDefault="00FF07B7" w:rsidP="00314B37">
      <w:pPr>
        <w:widowControl/>
        <w:rPr>
          <w:rFonts w:ascii="Times New Roman" w:hAnsi="Times New Roman" w:cs="Times New Roman"/>
        </w:rPr>
      </w:pPr>
    </w:p>
    <w:sectPr w:rsidR="00FF07B7" w:rsidRPr="00F23289" w:rsidSect="00E969D6">
      <w:pgSz w:w="11906" w:h="16838"/>
      <w:pgMar w:top="284"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213B"/>
    <w:multiLevelType w:val="hybridMultilevel"/>
    <w:tmpl w:val="FC0025B8"/>
    <w:lvl w:ilvl="0" w:tplc="EC1456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8E7393E"/>
    <w:multiLevelType w:val="hybridMultilevel"/>
    <w:tmpl w:val="6EBCB826"/>
    <w:lvl w:ilvl="0" w:tplc="3B7EB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B62CF2"/>
    <w:multiLevelType w:val="hybridMultilevel"/>
    <w:tmpl w:val="50EA9050"/>
    <w:lvl w:ilvl="0" w:tplc="44F027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2B0982"/>
    <w:multiLevelType w:val="hybridMultilevel"/>
    <w:tmpl w:val="B60A1108"/>
    <w:lvl w:ilvl="0" w:tplc="3BCA3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8"/>
    <w:rsid w:val="000501E8"/>
    <w:rsid w:val="000635FD"/>
    <w:rsid w:val="00082093"/>
    <w:rsid w:val="00094C1C"/>
    <w:rsid w:val="000B13AB"/>
    <w:rsid w:val="000B54E4"/>
    <w:rsid w:val="000F22C2"/>
    <w:rsid w:val="001611B2"/>
    <w:rsid w:val="00170950"/>
    <w:rsid w:val="0018031E"/>
    <w:rsid w:val="00211646"/>
    <w:rsid w:val="002266DF"/>
    <w:rsid w:val="00240AB7"/>
    <w:rsid w:val="0027001E"/>
    <w:rsid w:val="002C1DAC"/>
    <w:rsid w:val="002E525A"/>
    <w:rsid w:val="002F45E0"/>
    <w:rsid w:val="0030660A"/>
    <w:rsid w:val="00314B37"/>
    <w:rsid w:val="0032377F"/>
    <w:rsid w:val="00395CF4"/>
    <w:rsid w:val="003C64DE"/>
    <w:rsid w:val="00400BC9"/>
    <w:rsid w:val="0040313F"/>
    <w:rsid w:val="00445211"/>
    <w:rsid w:val="00453D49"/>
    <w:rsid w:val="00470F8A"/>
    <w:rsid w:val="00487395"/>
    <w:rsid w:val="004C23A5"/>
    <w:rsid w:val="004C6D97"/>
    <w:rsid w:val="004D06D7"/>
    <w:rsid w:val="004E2CF8"/>
    <w:rsid w:val="00561962"/>
    <w:rsid w:val="005D151D"/>
    <w:rsid w:val="005D6C9D"/>
    <w:rsid w:val="005E66CF"/>
    <w:rsid w:val="005F525A"/>
    <w:rsid w:val="00666FE8"/>
    <w:rsid w:val="006B2E7C"/>
    <w:rsid w:val="006E4EFF"/>
    <w:rsid w:val="007B240D"/>
    <w:rsid w:val="007B6A17"/>
    <w:rsid w:val="007F0E95"/>
    <w:rsid w:val="00820E83"/>
    <w:rsid w:val="0082704E"/>
    <w:rsid w:val="00906283"/>
    <w:rsid w:val="009163A7"/>
    <w:rsid w:val="009177A1"/>
    <w:rsid w:val="0097773A"/>
    <w:rsid w:val="009C7217"/>
    <w:rsid w:val="00AC61DD"/>
    <w:rsid w:val="00AD446E"/>
    <w:rsid w:val="00AF0E35"/>
    <w:rsid w:val="00B357AA"/>
    <w:rsid w:val="00B41D88"/>
    <w:rsid w:val="00B51841"/>
    <w:rsid w:val="00B561C6"/>
    <w:rsid w:val="00B74FA6"/>
    <w:rsid w:val="00BC2AC6"/>
    <w:rsid w:val="00C83472"/>
    <w:rsid w:val="00C9151B"/>
    <w:rsid w:val="00C970D9"/>
    <w:rsid w:val="00CB3E09"/>
    <w:rsid w:val="00D47092"/>
    <w:rsid w:val="00D61C01"/>
    <w:rsid w:val="00DB0D33"/>
    <w:rsid w:val="00DF1891"/>
    <w:rsid w:val="00DF2822"/>
    <w:rsid w:val="00E03E35"/>
    <w:rsid w:val="00E23ECF"/>
    <w:rsid w:val="00E33054"/>
    <w:rsid w:val="00E969D6"/>
    <w:rsid w:val="00EB0E81"/>
    <w:rsid w:val="00ED6F49"/>
    <w:rsid w:val="00F07231"/>
    <w:rsid w:val="00F23289"/>
    <w:rsid w:val="00F55710"/>
    <w:rsid w:val="00F9795F"/>
    <w:rsid w:val="00FA563A"/>
    <w:rsid w:val="00FC35D7"/>
    <w:rsid w:val="00FF07B7"/>
    <w:rsid w:val="00FF0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FE8"/>
  </w:style>
  <w:style w:type="paragraph" w:styleId="a4">
    <w:name w:val="List Paragraph"/>
    <w:basedOn w:val="a"/>
    <w:uiPriority w:val="34"/>
    <w:qFormat/>
    <w:rsid w:val="00666FE8"/>
    <w:pPr>
      <w:ind w:leftChars="200" w:left="480"/>
    </w:pPr>
  </w:style>
  <w:style w:type="character" w:customStyle="1" w:styleId="apple-converted-space">
    <w:name w:val="apple-converted-space"/>
    <w:basedOn w:val="a0"/>
    <w:rsid w:val="00906283"/>
  </w:style>
  <w:style w:type="table" w:styleId="a5">
    <w:name w:val="Table Grid"/>
    <w:basedOn w:val="a1"/>
    <w:uiPriority w:val="59"/>
    <w:rsid w:val="0048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FF07B7"/>
    <w:rPr>
      <w:color w:val="800080" w:themeColor="followedHyperlink"/>
      <w:u w:val="single"/>
    </w:rPr>
  </w:style>
  <w:style w:type="paragraph" w:styleId="a7">
    <w:name w:val="Balloon Text"/>
    <w:basedOn w:val="a"/>
    <w:link w:val="a8"/>
    <w:uiPriority w:val="99"/>
    <w:semiHidden/>
    <w:unhideWhenUsed/>
    <w:rsid w:val="00FF07B7"/>
    <w:rPr>
      <w:rFonts w:asciiTheme="majorHAnsi" w:eastAsiaTheme="majorEastAsia" w:hAnsiTheme="majorHAnsi" w:cstheme="majorBidi"/>
      <w:sz w:val="16"/>
      <w:szCs w:val="16"/>
    </w:rPr>
  </w:style>
  <w:style w:type="character" w:customStyle="1" w:styleId="a8">
    <w:name w:val="註解方塊文字 字元"/>
    <w:basedOn w:val="a0"/>
    <w:link w:val="a7"/>
    <w:uiPriority w:val="99"/>
    <w:semiHidden/>
    <w:rsid w:val="00FF07B7"/>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FE8"/>
  </w:style>
  <w:style w:type="paragraph" w:styleId="a4">
    <w:name w:val="List Paragraph"/>
    <w:basedOn w:val="a"/>
    <w:uiPriority w:val="34"/>
    <w:qFormat/>
    <w:rsid w:val="00666FE8"/>
    <w:pPr>
      <w:ind w:leftChars="200" w:left="480"/>
    </w:pPr>
  </w:style>
  <w:style w:type="character" w:customStyle="1" w:styleId="apple-converted-space">
    <w:name w:val="apple-converted-space"/>
    <w:basedOn w:val="a0"/>
    <w:rsid w:val="00906283"/>
  </w:style>
  <w:style w:type="table" w:styleId="a5">
    <w:name w:val="Table Grid"/>
    <w:basedOn w:val="a1"/>
    <w:uiPriority w:val="59"/>
    <w:rsid w:val="0048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FF07B7"/>
    <w:rPr>
      <w:color w:val="800080" w:themeColor="followedHyperlink"/>
      <w:u w:val="single"/>
    </w:rPr>
  </w:style>
  <w:style w:type="paragraph" w:styleId="a7">
    <w:name w:val="Balloon Text"/>
    <w:basedOn w:val="a"/>
    <w:link w:val="a8"/>
    <w:uiPriority w:val="99"/>
    <w:semiHidden/>
    <w:unhideWhenUsed/>
    <w:rsid w:val="00FF07B7"/>
    <w:rPr>
      <w:rFonts w:asciiTheme="majorHAnsi" w:eastAsiaTheme="majorEastAsia" w:hAnsiTheme="majorHAnsi" w:cstheme="majorBidi"/>
      <w:sz w:val="16"/>
      <w:szCs w:val="16"/>
    </w:rPr>
  </w:style>
  <w:style w:type="character" w:customStyle="1" w:styleId="a8">
    <w:name w:val="註解方塊文字 字元"/>
    <w:basedOn w:val="a0"/>
    <w:link w:val="a7"/>
    <w:uiPriority w:val="99"/>
    <w:semiHidden/>
    <w:rsid w:val="00FF07B7"/>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awebapp.boca.gov.tw/BOCA_MRVWeb/subroot/MRVWeb0_form.jsp" TargetMode="External"/><Relationship Id="rId13" Type="http://schemas.openxmlformats.org/officeDocument/2006/relationships/hyperlink" Target="http://www.cdc.gov.tw/" TargetMode="External"/><Relationship Id="rId18" Type="http://schemas.openxmlformats.org/officeDocument/2006/relationships/hyperlink" Target="http://www.immigration.gov.tw/lp.asp?ctNode=29682&amp;CtUnit=16452&amp;BaseDSD=108&amp;mp=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visawebapp.boca.gov.tw/" TargetMode="External"/><Relationship Id="rId12" Type="http://schemas.openxmlformats.org/officeDocument/2006/relationships/hyperlink" Target="http://www.cdc.gov.tw/info.aspx?treeid=AA2D4B06C27690E6&amp;nowtreeid=E2E03C52598CD5F6&amp;tid=FE2A4655E9F73411" TargetMode="External"/><Relationship Id="rId17" Type="http://schemas.openxmlformats.org/officeDocument/2006/relationships/hyperlink" Target="http://www.boca.gov.tw/public/Attachment/26201272071.doc" TargetMode="External"/><Relationship Id="rId2" Type="http://schemas.openxmlformats.org/officeDocument/2006/relationships/styles" Target="styles.xml"/><Relationship Id="rId16" Type="http://schemas.openxmlformats.org/officeDocument/2006/relationships/hyperlink" Target="http://www.boca.gov.tw/lp.asp?CtNode=709&amp;CtUnit=15&amp;BaseDSD=13&amp;mp=1"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boca.gov.tw/content?cuItem=2053&amp;mp=1" TargetMode="External"/><Relationship Id="rId11" Type="http://schemas.openxmlformats.org/officeDocument/2006/relationships/hyperlink" Target="http://www.cdc.gov.tw/list.aspx?treeid=AA2D4B06C27690E6&amp;nowtreeid=5783A22EC021590D" TargetMode="External"/><Relationship Id="rId5" Type="http://schemas.openxmlformats.org/officeDocument/2006/relationships/webSettings" Target="webSettings.xml"/><Relationship Id="rId15" Type="http://schemas.openxmlformats.org/officeDocument/2006/relationships/hyperlink" Target="http://www.boca.gov.tw/np?ctNode=709&amp;mp=1" TargetMode="External"/><Relationship Id="rId10" Type="http://schemas.openxmlformats.org/officeDocument/2006/relationships/hyperlink" Target="http://law.moj.gov.tw/Eng/LawClass/LawContent.aspx?PCODE=H0110001" TargetMode="External"/><Relationship Id="rId19" Type="http://schemas.openxmlformats.org/officeDocument/2006/relationships/hyperlink" Target="http://www.immigration.gov.tw/lp.asp?ctNode=29682&amp;CtUnit=16452&amp;BaseDSD=108&amp;mp=1" TargetMode="External"/><Relationship Id="rId4" Type="http://schemas.openxmlformats.org/officeDocument/2006/relationships/settings" Target="settings.xml"/><Relationship Id="rId9" Type="http://schemas.openxmlformats.org/officeDocument/2006/relationships/hyperlink" Target="http://law.moj.gov.tw/LawClass/LawContent.aspx?PCODE=H0110001" TargetMode="External"/><Relationship Id="rId14" Type="http://schemas.openxmlformats.org/officeDocument/2006/relationships/hyperlink" Target="http://www.cdc.gov.tw/info.aspx?treeid=AA2D4B06C27690E6&amp;nowtreeid=E2E03C52598CD5F6&amp;tid=FE2A4655E9F7341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930</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2013-08-22T02:45:00Z</dcterms:created>
  <dcterms:modified xsi:type="dcterms:W3CDTF">2014-08-14T04:08:00Z</dcterms:modified>
</cp:coreProperties>
</file>